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C3FAA" w14:textId="036649E9" w:rsidR="00491674" w:rsidRDefault="00491674" w:rsidP="000C7F96">
      <w:bookmarkStart w:id="0" w:name="_Hlk67648722"/>
      <w:r>
        <w:rPr>
          <w:noProof/>
        </w:rPr>
        <w:drawing>
          <wp:anchor distT="0" distB="0" distL="114300" distR="114300" simplePos="0" relativeHeight="251659776" behindDoc="0" locked="0" layoutInCell="1" allowOverlap="1" wp14:anchorId="305FCC23" wp14:editId="10242941">
            <wp:simplePos x="0" y="0"/>
            <wp:positionH relativeFrom="column">
              <wp:posOffset>3473767</wp:posOffset>
            </wp:positionH>
            <wp:positionV relativeFrom="paragraph">
              <wp:posOffset>-820102</wp:posOffset>
            </wp:positionV>
            <wp:extent cx="2773045" cy="131445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4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3E0FA" w14:textId="5B6A22CC" w:rsidR="000C7F96" w:rsidRPr="00935CFF" w:rsidRDefault="000C7F96" w:rsidP="00491674">
      <w:pPr>
        <w:pStyle w:val="FCAHeadingLevel1"/>
        <w:rPr>
          <w:sz w:val="28"/>
          <w:szCs w:val="28"/>
        </w:rPr>
      </w:pPr>
      <w:r w:rsidRPr="00935CFF">
        <w:rPr>
          <w:sz w:val="28"/>
          <w:szCs w:val="28"/>
        </w:rPr>
        <w:t>MIFIDPRU</w:t>
      </w:r>
      <w:r w:rsidR="00155FE8">
        <w:rPr>
          <w:sz w:val="28"/>
          <w:szCs w:val="28"/>
        </w:rPr>
        <w:t xml:space="preserve"> TP7</w:t>
      </w:r>
      <w:r w:rsidRPr="00935CFF">
        <w:rPr>
          <w:sz w:val="28"/>
          <w:szCs w:val="28"/>
        </w:rPr>
        <w:t xml:space="preserve"> Annex </w:t>
      </w:r>
      <w:bookmarkEnd w:id="0"/>
      <w:r w:rsidR="00155FE8">
        <w:rPr>
          <w:sz w:val="28"/>
          <w:szCs w:val="28"/>
        </w:rPr>
        <w:t>1</w:t>
      </w:r>
      <w:r w:rsidRPr="00935CFF">
        <w:rPr>
          <w:sz w:val="28"/>
          <w:szCs w:val="28"/>
        </w:rPr>
        <w:t>R</w:t>
      </w:r>
    </w:p>
    <w:p w14:paraId="715AAB69" w14:textId="4AC2B249" w:rsidR="000C7F96" w:rsidRDefault="006A43F5" w:rsidP="000C7F96">
      <w:pPr>
        <w:pStyle w:val="FCAHeadingLevel2"/>
        <w:rPr>
          <w:sz w:val="28"/>
          <w:szCs w:val="28"/>
        </w:rPr>
      </w:pPr>
      <w:bookmarkStart w:id="1" w:name="_Toc79050211"/>
      <w:r w:rsidRPr="006A43F5">
        <w:rPr>
          <w:sz w:val="28"/>
          <w:szCs w:val="28"/>
        </w:rPr>
        <w:t>Notification under MIFIDPRU TP 7.4R(2)(b) on treating pre-MIFIDPRU capital instruments as own funds under MIFIDPRU 3</w:t>
      </w:r>
      <w:bookmarkEnd w:id="1"/>
      <w:r w:rsidRPr="006A43F5">
        <w:rPr>
          <w:sz w:val="28"/>
          <w:szCs w:val="28"/>
        </w:rPr>
        <w:t xml:space="preserve"> </w:t>
      </w:r>
    </w:p>
    <w:p w14:paraId="140102BE" w14:textId="68CC194F" w:rsidR="0001318A" w:rsidRDefault="0001318A" w:rsidP="0001318A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tab/>
        <w:t>1</w:t>
      </w:r>
      <w:r w:rsidRPr="00443DF6">
        <w:rPr>
          <w:rFonts w:ascii="Verdana" w:hAnsi="Verdana"/>
          <w:b/>
        </w:rPr>
        <w:tab/>
      </w:r>
      <w:r>
        <w:rPr>
          <w:rFonts w:ascii="Verdana" w:hAnsi="Verdana"/>
          <w:b/>
        </w:rPr>
        <w:t>Details of Senior Manager responsible for this noti</w:t>
      </w:r>
      <w:r w:rsidR="00371E9F">
        <w:rPr>
          <w:rFonts w:ascii="Verdana" w:hAnsi="Verdana"/>
          <w:b/>
        </w:rPr>
        <w:t>fi</w:t>
      </w:r>
      <w:r>
        <w:rPr>
          <w:rFonts w:ascii="Verdana" w:hAnsi="Verdana"/>
          <w:b/>
        </w:rPr>
        <w:t>cation</w:t>
      </w:r>
    </w:p>
    <w:p w14:paraId="5F7B1B7D" w14:textId="07DF412D" w:rsidR="000C7F96" w:rsidRPr="00DB25A6" w:rsidRDefault="0001318A" w:rsidP="000C7F96">
      <w:pPr>
        <w:rPr>
          <w:sz w:val="18"/>
          <w:szCs w:val="18"/>
        </w:rPr>
      </w:pPr>
      <w:r w:rsidRPr="00DB25A6">
        <w:rPr>
          <w:sz w:val="18"/>
          <w:szCs w:val="18"/>
        </w:rPr>
        <w:t>I</w:t>
      </w:r>
      <w:r w:rsidR="000C7F96" w:rsidRPr="00DB25A6">
        <w:rPr>
          <w:sz w:val="18"/>
          <w:szCs w:val="18"/>
        </w:rPr>
        <w:t>f the notification is being made in respect of a MIFIDPRU investment firm or another SMCR firm, we would expect the individual responsible for it to hold a senior management function (SMF).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6369"/>
      </w:tblGrid>
      <w:tr w:rsidR="00DA6C49" w:rsidRPr="00862EE7" w14:paraId="2830E514" w14:textId="77777777" w:rsidTr="009E3634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C0C0"/>
            </w:tcBorders>
            <w:vAlign w:val="center"/>
          </w:tcPr>
          <w:p w14:paraId="575A4304" w14:textId="03D48352" w:rsidR="00DA6C49" w:rsidRPr="00862EE7" w:rsidRDefault="00DA6C49" w:rsidP="00D65D13">
            <w:pPr>
              <w:pStyle w:val="QspromptChar"/>
              <w:keepNext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 of individual</w:t>
            </w:r>
          </w:p>
        </w:tc>
        <w:tc>
          <w:tcPr>
            <w:tcW w:w="6369" w:type="dxa"/>
            <w:tcBorders>
              <w:left w:val="nil"/>
              <w:bottom w:val="single" w:sz="4" w:space="0" w:color="auto"/>
            </w:tcBorders>
            <w:vAlign w:val="center"/>
          </w:tcPr>
          <w:p w14:paraId="3CC9E3B1" w14:textId="77777777" w:rsidR="00DA6C49" w:rsidRPr="00862EE7" w:rsidRDefault="00DA6C49" w:rsidP="00D65D13">
            <w:pPr>
              <w:pStyle w:val="Qsanswer"/>
              <w:keepNext/>
              <w:spacing w:before="20" w:after="0"/>
              <w:ind w:right="57"/>
              <w:rPr>
                <w:rFonts w:ascii="Verdana" w:hAnsi="Verdana"/>
                <w:color w:val="auto"/>
              </w:rPr>
            </w:pPr>
            <w:r w:rsidRPr="00862EE7">
              <w:rPr>
                <w:rFonts w:ascii="Verdana" w:hAnsi="Verdana"/>
                <w:color w:val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2EE7">
              <w:rPr>
                <w:rFonts w:ascii="Verdana" w:hAnsi="Verdana"/>
                <w:color w:val="auto"/>
              </w:rPr>
              <w:instrText xml:space="preserve"> FORMTEXT </w:instrText>
            </w:r>
            <w:r w:rsidRPr="00862EE7">
              <w:rPr>
                <w:rFonts w:ascii="Verdana" w:hAnsi="Verdana"/>
                <w:color w:val="auto"/>
              </w:rPr>
            </w:r>
            <w:r w:rsidRPr="00862EE7">
              <w:rPr>
                <w:rFonts w:ascii="Verdana" w:hAnsi="Verdana"/>
                <w:color w:val="auto"/>
              </w:rPr>
              <w:fldChar w:fldCharType="separate"/>
            </w:r>
            <w:r>
              <w:rPr>
                <w:rFonts w:ascii="Verdana" w:hAnsi="Verdana"/>
                <w:color w:val="auto"/>
              </w:rPr>
              <w:t> </w:t>
            </w:r>
            <w:r>
              <w:rPr>
                <w:rFonts w:ascii="Verdana" w:hAnsi="Verdana"/>
                <w:color w:val="auto"/>
              </w:rPr>
              <w:t> </w:t>
            </w:r>
            <w:r>
              <w:rPr>
                <w:rFonts w:ascii="Verdana" w:hAnsi="Verdana"/>
                <w:color w:val="auto"/>
              </w:rPr>
              <w:t> </w:t>
            </w:r>
            <w:r>
              <w:rPr>
                <w:rFonts w:ascii="Verdana" w:hAnsi="Verdana"/>
                <w:color w:val="auto"/>
              </w:rPr>
              <w:t> </w:t>
            </w:r>
            <w:r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14:paraId="76D0F9B1" w14:textId="77777777" w:rsidR="00DA6C49" w:rsidRPr="00862EE7" w:rsidRDefault="00DA6C49" w:rsidP="00DA6C49">
      <w:pPr>
        <w:keepNext/>
        <w:spacing w:line="240" w:lineRule="auto"/>
        <w:rPr>
          <w:sz w:val="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6369"/>
      </w:tblGrid>
      <w:tr w:rsidR="00DA6C49" w:rsidRPr="00862EE7" w14:paraId="19E61653" w14:textId="77777777" w:rsidTr="009E3634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C0C0"/>
            </w:tcBorders>
            <w:vAlign w:val="center"/>
          </w:tcPr>
          <w:p w14:paraId="74A10CAA" w14:textId="77777777" w:rsidR="00DA6C49" w:rsidRPr="00862EE7" w:rsidRDefault="00DA6C49" w:rsidP="00D65D13">
            <w:pPr>
              <w:pStyle w:val="QspromptChar"/>
              <w:keepNext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Job title /position</w:t>
            </w:r>
          </w:p>
        </w:tc>
        <w:tc>
          <w:tcPr>
            <w:tcW w:w="6369" w:type="dxa"/>
            <w:tcBorders>
              <w:left w:val="nil"/>
              <w:bottom w:val="single" w:sz="4" w:space="0" w:color="auto"/>
            </w:tcBorders>
            <w:vAlign w:val="center"/>
          </w:tcPr>
          <w:p w14:paraId="616FD25D" w14:textId="77777777" w:rsidR="00DA6C49" w:rsidRPr="00862EE7" w:rsidRDefault="00DA6C49" w:rsidP="00D65D13">
            <w:pPr>
              <w:pStyle w:val="Qsanswer"/>
              <w:keepNext/>
              <w:spacing w:before="20" w:after="0"/>
              <w:ind w:right="57"/>
              <w:rPr>
                <w:rFonts w:ascii="Verdana" w:hAnsi="Verdana"/>
                <w:color w:val="auto"/>
              </w:rPr>
            </w:pPr>
            <w:r w:rsidRPr="00862EE7">
              <w:rPr>
                <w:rFonts w:ascii="Verdana" w:hAnsi="Verdana"/>
                <w:color w:val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2EE7">
              <w:rPr>
                <w:rFonts w:ascii="Verdana" w:hAnsi="Verdana"/>
                <w:color w:val="auto"/>
              </w:rPr>
              <w:instrText xml:space="preserve"> FORMTEXT </w:instrText>
            </w:r>
            <w:r w:rsidRPr="00862EE7">
              <w:rPr>
                <w:rFonts w:ascii="Verdana" w:hAnsi="Verdana"/>
                <w:color w:val="auto"/>
              </w:rPr>
            </w:r>
            <w:r w:rsidRPr="00862EE7">
              <w:rPr>
                <w:rFonts w:ascii="Verdana" w:hAnsi="Verdana"/>
                <w:color w:val="auto"/>
              </w:rPr>
              <w:fldChar w:fldCharType="separate"/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14:paraId="2AF32E25" w14:textId="77777777" w:rsidR="00DA6C49" w:rsidRPr="00862EE7" w:rsidRDefault="00DA6C49" w:rsidP="00DA6C49">
      <w:pPr>
        <w:keepNext/>
        <w:spacing w:line="240" w:lineRule="auto"/>
        <w:rPr>
          <w:sz w:val="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6369"/>
      </w:tblGrid>
      <w:tr w:rsidR="00DA6C49" w:rsidRPr="00862EE7" w14:paraId="09ADFD9C" w14:textId="77777777" w:rsidTr="009E3634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C0C0"/>
            </w:tcBorders>
            <w:vAlign w:val="center"/>
          </w:tcPr>
          <w:p w14:paraId="4E3DF990" w14:textId="77777777" w:rsidR="00DA6C49" w:rsidRPr="00862EE7" w:rsidRDefault="00DA6C49" w:rsidP="00D65D13">
            <w:pPr>
              <w:pStyle w:val="QspromptChar"/>
              <w:keepNext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Individual reference number (if applicable)</w:t>
            </w:r>
          </w:p>
        </w:tc>
        <w:tc>
          <w:tcPr>
            <w:tcW w:w="6369" w:type="dxa"/>
            <w:tcBorders>
              <w:left w:val="nil"/>
              <w:bottom w:val="single" w:sz="4" w:space="0" w:color="auto"/>
            </w:tcBorders>
            <w:vAlign w:val="center"/>
          </w:tcPr>
          <w:p w14:paraId="3A9BE506" w14:textId="77777777" w:rsidR="00DA6C49" w:rsidRPr="00862EE7" w:rsidRDefault="00DA6C49" w:rsidP="00D65D13">
            <w:pPr>
              <w:pStyle w:val="Qsanswer"/>
              <w:keepNext/>
              <w:spacing w:before="20" w:after="0"/>
              <w:ind w:right="57"/>
              <w:rPr>
                <w:rFonts w:ascii="Verdana" w:hAnsi="Verdana"/>
                <w:color w:val="auto"/>
              </w:rPr>
            </w:pPr>
            <w:r w:rsidRPr="00862EE7">
              <w:rPr>
                <w:rFonts w:ascii="Verdana" w:hAnsi="Verdana"/>
                <w:color w:val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2EE7">
              <w:rPr>
                <w:rFonts w:ascii="Verdana" w:hAnsi="Verdana"/>
                <w:color w:val="auto"/>
              </w:rPr>
              <w:instrText xml:space="preserve"> FORMTEXT </w:instrText>
            </w:r>
            <w:r w:rsidRPr="00862EE7">
              <w:rPr>
                <w:rFonts w:ascii="Verdana" w:hAnsi="Verdana"/>
                <w:color w:val="auto"/>
              </w:rPr>
            </w:r>
            <w:r w:rsidRPr="00862EE7">
              <w:rPr>
                <w:rFonts w:ascii="Verdana" w:hAnsi="Verdana"/>
                <w:color w:val="auto"/>
              </w:rPr>
              <w:fldChar w:fldCharType="separate"/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14:paraId="51F2DFEE" w14:textId="16575E3B" w:rsidR="000C7F96" w:rsidRPr="009E3634" w:rsidRDefault="009E3634" w:rsidP="009E3634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tab/>
        <w:t>2</w:t>
      </w:r>
      <w:r>
        <w:rPr>
          <w:rFonts w:ascii="Verdana" w:hAnsi="Verdana"/>
          <w:b/>
        </w:rPr>
        <w:tab/>
      </w:r>
      <w:r w:rsidR="006C2EB4">
        <w:rPr>
          <w:rFonts w:ascii="Verdana" w:hAnsi="Verdana"/>
          <w:b/>
        </w:rPr>
        <w:t>Please confirm which of the following the notifying firm will be under MIFIDPRU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954"/>
        <w:gridCol w:w="2126"/>
      </w:tblGrid>
      <w:tr w:rsidR="000C7F96" w:rsidRPr="009E3634" w14:paraId="2A9B4FC6" w14:textId="77777777" w:rsidTr="006C2EB4">
        <w:tc>
          <w:tcPr>
            <w:tcW w:w="5954" w:type="dxa"/>
          </w:tcPr>
          <w:p w14:paraId="607B1639" w14:textId="43A87005" w:rsidR="000C7F96" w:rsidRPr="009E3634" w:rsidRDefault="00EE6331" w:rsidP="00CC08EC">
            <w:pPr>
              <w:pStyle w:val="FCABullet123-option"/>
              <w:ind w:left="0"/>
              <w:rPr>
                <w:sz w:val="18"/>
                <w:szCs w:val="18"/>
              </w:rPr>
            </w:pPr>
            <w:r w:rsidRPr="00290773">
              <w:t>a. MIFIDPRU investment firm that is not a consolidating UK parent entity or a GCT parent undertaking</w:t>
            </w:r>
          </w:p>
        </w:tc>
        <w:tc>
          <w:tcPr>
            <w:tcW w:w="2126" w:type="dxa"/>
          </w:tcPr>
          <w:p w14:paraId="6D106FBB" w14:textId="22D2A6D3" w:rsidR="000C7F96" w:rsidRPr="009E3634" w:rsidRDefault="006C2EB4" w:rsidP="00CC08EC">
            <w:pPr>
              <w:pStyle w:val="FCABullet123-option"/>
              <w:ind w:left="0"/>
              <w:rPr>
                <w:sz w:val="18"/>
                <w:szCs w:val="18"/>
              </w:rPr>
            </w:pPr>
            <w:r w:rsidRPr="00702FFE">
              <w:rPr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FFE">
              <w:rPr>
                <w:szCs w:val="18"/>
              </w:rPr>
              <w:instrText xml:space="preserve"> FORMCHECKBOX </w:instrText>
            </w:r>
            <w:r w:rsidR="009E4BBB">
              <w:rPr>
                <w:szCs w:val="18"/>
              </w:rPr>
            </w:r>
            <w:r w:rsidR="009E4BBB">
              <w:rPr>
                <w:szCs w:val="18"/>
              </w:rPr>
              <w:fldChar w:fldCharType="separate"/>
            </w:r>
            <w:r w:rsidRPr="00702FFE">
              <w:rPr>
                <w:szCs w:val="18"/>
              </w:rPr>
              <w:fldChar w:fldCharType="end"/>
            </w:r>
          </w:p>
        </w:tc>
      </w:tr>
      <w:tr w:rsidR="000C7F96" w:rsidRPr="009E3634" w14:paraId="64FBFBB8" w14:textId="77777777" w:rsidTr="006C2EB4">
        <w:tc>
          <w:tcPr>
            <w:tcW w:w="5954" w:type="dxa"/>
          </w:tcPr>
          <w:p w14:paraId="235015B4" w14:textId="346EC0CD" w:rsidR="000C7F96" w:rsidRPr="009E3634" w:rsidRDefault="00937F43" w:rsidP="00CC08EC">
            <w:pPr>
              <w:pStyle w:val="FCABullet123-option"/>
              <w:ind w:left="0"/>
              <w:rPr>
                <w:sz w:val="18"/>
                <w:szCs w:val="18"/>
              </w:rPr>
            </w:pPr>
            <w:r w:rsidRPr="00290773">
              <w:t>b. MIFIDPRU investment firm that is a consolidating UK parent entity</w:t>
            </w:r>
          </w:p>
        </w:tc>
        <w:tc>
          <w:tcPr>
            <w:tcW w:w="2126" w:type="dxa"/>
          </w:tcPr>
          <w:p w14:paraId="525D6BC3" w14:textId="51AE436F" w:rsidR="000C7F96" w:rsidRPr="009E3634" w:rsidRDefault="006C2EB4" w:rsidP="00CC08EC">
            <w:pPr>
              <w:pStyle w:val="FCABullet123-option"/>
              <w:ind w:left="0"/>
              <w:rPr>
                <w:sz w:val="18"/>
                <w:szCs w:val="18"/>
              </w:rPr>
            </w:pPr>
            <w:r w:rsidRPr="00702FFE">
              <w:rPr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FFE">
              <w:rPr>
                <w:szCs w:val="18"/>
              </w:rPr>
              <w:instrText xml:space="preserve"> FORMCHECKBOX </w:instrText>
            </w:r>
            <w:r w:rsidR="009E4BBB">
              <w:rPr>
                <w:szCs w:val="18"/>
              </w:rPr>
            </w:r>
            <w:r w:rsidR="009E4BBB">
              <w:rPr>
                <w:szCs w:val="18"/>
              </w:rPr>
              <w:fldChar w:fldCharType="separate"/>
            </w:r>
            <w:r w:rsidRPr="00702FFE">
              <w:rPr>
                <w:szCs w:val="18"/>
              </w:rPr>
              <w:fldChar w:fldCharType="end"/>
            </w:r>
          </w:p>
        </w:tc>
      </w:tr>
      <w:tr w:rsidR="006C2EB4" w:rsidRPr="009E3634" w14:paraId="65F4C381" w14:textId="77777777" w:rsidTr="00810B11">
        <w:tc>
          <w:tcPr>
            <w:tcW w:w="5954" w:type="dxa"/>
          </w:tcPr>
          <w:p w14:paraId="0E5290C6" w14:textId="485B006E" w:rsidR="006C2EB4" w:rsidRPr="009E3634" w:rsidRDefault="0031148D" w:rsidP="00810B11">
            <w:pPr>
              <w:pStyle w:val="FCABullet123-option"/>
              <w:ind w:left="0"/>
              <w:rPr>
                <w:sz w:val="18"/>
                <w:szCs w:val="18"/>
              </w:rPr>
            </w:pPr>
            <w:r w:rsidRPr="00290773">
              <w:t>c. MIFIDPRU investment firm that is a GCT parent undertaking</w:t>
            </w:r>
          </w:p>
        </w:tc>
        <w:tc>
          <w:tcPr>
            <w:tcW w:w="2126" w:type="dxa"/>
          </w:tcPr>
          <w:p w14:paraId="1088AA2A" w14:textId="77777777" w:rsidR="006C2EB4" w:rsidRPr="009E3634" w:rsidRDefault="006C2EB4" w:rsidP="00810B11">
            <w:pPr>
              <w:pStyle w:val="FCABullet123-option"/>
              <w:ind w:left="0"/>
              <w:rPr>
                <w:sz w:val="18"/>
                <w:szCs w:val="18"/>
              </w:rPr>
            </w:pPr>
            <w:r w:rsidRPr="00702FFE">
              <w:rPr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FFE">
              <w:rPr>
                <w:szCs w:val="18"/>
              </w:rPr>
              <w:instrText xml:space="preserve"> FORMCHECKBOX </w:instrText>
            </w:r>
            <w:r w:rsidR="009E4BBB">
              <w:rPr>
                <w:szCs w:val="18"/>
              </w:rPr>
            </w:r>
            <w:r w:rsidR="009E4BBB">
              <w:rPr>
                <w:szCs w:val="18"/>
              </w:rPr>
              <w:fldChar w:fldCharType="separate"/>
            </w:r>
            <w:r w:rsidRPr="00702FFE">
              <w:rPr>
                <w:szCs w:val="18"/>
              </w:rPr>
              <w:fldChar w:fldCharType="end"/>
            </w:r>
          </w:p>
        </w:tc>
      </w:tr>
      <w:tr w:rsidR="006C2EB4" w:rsidRPr="009E3634" w14:paraId="2F8376ED" w14:textId="77777777" w:rsidTr="00810B11">
        <w:tc>
          <w:tcPr>
            <w:tcW w:w="5954" w:type="dxa"/>
          </w:tcPr>
          <w:p w14:paraId="79FD192E" w14:textId="0101432C" w:rsidR="006C2EB4" w:rsidRPr="009E3634" w:rsidRDefault="00E07E97" w:rsidP="00810B11">
            <w:pPr>
              <w:pStyle w:val="FCABullet123-option"/>
              <w:ind w:left="0"/>
              <w:rPr>
                <w:sz w:val="18"/>
                <w:szCs w:val="18"/>
              </w:rPr>
            </w:pPr>
            <w:r w:rsidRPr="00290773">
              <w:t>d. Consolidating UK parent entity (other than a MIFIDPRU investment firm)</w:t>
            </w:r>
          </w:p>
        </w:tc>
        <w:tc>
          <w:tcPr>
            <w:tcW w:w="2126" w:type="dxa"/>
          </w:tcPr>
          <w:p w14:paraId="7DBBFA6F" w14:textId="77777777" w:rsidR="006C2EB4" w:rsidRPr="009E3634" w:rsidRDefault="006C2EB4" w:rsidP="00810B11">
            <w:pPr>
              <w:pStyle w:val="FCABullet123-option"/>
              <w:ind w:left="0"/>
              <w:rPr>
                <w:sz w:val="18"/>
                <w:szCs w:val="18"/>
              </w:rPr>
            </w:pPr>
            <w:r w:rsidRPr="00702FFE">
              <w:rPr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FFE">
              <w:rPr>
                <w:szCs w:val="18"/>
              </w:rPr>
              <w:instrText xml:space="preserve"> FORMCHECKBOX </w:instrText>
            </w:r>
            <w:r w:rsidR="009E4BBB">
              <w:rPr>
                <w:szCs w:val="18"/>
              </w:rPr>
            </w:r>
            <w:r w:rsidR="009E4BBB">
              <w:rPr>
                <w:szCs w:val="18"/>
              </w:rPr>
              <w:fldChar w:fldCharType="separate"/>
            </w:r>
            <w:r w:rsidRPr="00702FFE">
              <w:rPr>
                <w:szCs w:val="18"/>
              </w:rPr>
              <w:fldChar w:fldCharType="end"/>
            </w:r>
          </w:p>
        </w:tc>
      </w:tr>
      <w:tr w:rsidR="000C7F96" w:rsidRPr="009E3634" w14:paraId="3844DF2C" w14:textId="77777777" w:rsidTr="006C2EB4">
        <w:tc>
          <w:tcPr>
            <w:tcW w:w="5954" w:type="dxa"/>
          </w:tcPr>
          <w:p w14:paraId="31F4A08E" w14:textId="79E27DCE" w:rsidR="000C7F96" w:rsidRPr="009E3634" w:rsidRDefault="003F482A" w:rsidP="00CC08EC">
            <w:pPr>
              <w:pStyle w:val="FCABullet123-option"/>
              <w:ind w:left="0"/>
              <w:rPr>
                <w:sz w:val="18"/>
                <w:szCs w:val="18"/>
              </w:rPr>
            </w:pPr>
            <w:r w:rsidRPr="00290773">
              <w:t>e. GCT parent undertaking (other than a MIFIDPRU investment firm)</w:t>
            </w:r>
          </w:p>
        </w:tc>
        <w:tc>
          <w:tcPr>
            <w:tcW w:w="2126" w:type="dxa"/>
          </w:tcPr>
          <w:p w14:paraId="10C031D8" w14:textId="1C2A1C0B" w:rsidR="000C7F96" w:rsidRPr="009E3634" w:rsidRDefault="006C2EB4" w:rsidP="00CC08EC">
            <w:pPr>
              <w:pStyle w:val="FCABullet123-option"/>
              <w:ind w:left="0"/>
              <w:rPr>
                <w:sz w:val="18"/>
                <w:szCs w:val="18"/>
              </w:rPr>
            </w:pPr>
            <w:r w:rsidRPr="00702FFE">
              <w:rPr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FFE">
              <w:rPr>
                <w:szCs w:val="18"/>
              </w:rPr>
              <w:instrText xml:space="preserve"> FORMCHECKBOX </w:instrText>
            </w:r>
            <w:r w:rsidR="009E4BBB">
              <w:rPr>
                <w:szCs w:val="18"/>
              </w:rPr>
            </w:r>
            <w:r w:rsidR="009E4BBB">
              <w:rPr>
                <w:szCs w:val="18"/>
              </w:rPr>
              <w:fldChar w:fldCharType="separate"/>
            </w:r>
            <w:r w:rsidRPr="00702FFE">
              <w:rPr>
                <w:szCs w:val="18"/>
              </w:rPr>
              <w:fldChar w:fldCharType="end"/>
            </w:r>
          </w:p>
        </w:tc>
      </w:tr>
    </w:tbl>
    <w:p w14:paraId="51030FB2" w14:textId="77777777" w:rsidR="00C23F75" w:rsidRDefault="009E3634" w:rsidP="009E3634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ab/>
        <w:t>3</w:t>
      </w:r>
      <w:r>
        <w:rPr>
          <w:rFonts w:ascii="Verdana" w:hAnsi="Verdana"/>
          <w:b/>
        </w:rPr>
        <w:tab/>
      </w:r>
      <w:r w:rsidR="00C23F75" w:rsidRPr="00C23F75">
        <w:rPr>
          <w:rFonts w:ascii="Verdana" w:hAnsi="Verdana"/>
          <w:b/>
        </w:rPr>
        <w:t xml:space="preserve">This notification is made in respect of the following capital instruments issued by the entity before 1 January </w:t>
      </w:r>
      <w:proofErr w:type="gramStart"/>
      <w:r w:rsidR="00C23F75" w:rsidRPr="00C23F75">
        <w:rPr>
          <w:rFonts w:ascii="Verdana" w:hAnsi="Verdana"/>
          <w:b/>
        </w:rPr>
        <w:t>2022</w:t>
      </w:r>
      <w:proofErr w:type="gramEnd"/>
      <w:r w:rsidR="00C23F75" w:rsidRPr="00C23F75">
        <w:rPr>
          <w:rFonts w:ascii="Verdana" w:hAnsi="Verdana"/>
          <w:b/>
        </w:rPr>
        <w:t xml:space="preserve"> and which will still be in issue on that date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765"/>
        <w:gridCol w:w="2617"/>
        <w:gridCol w:w="2914"/>
      </w:tblGrid>
      <w:tr w:rsidR="00C23F75" w14:paraId="350A394A" w14:textId="77777777" w:rsidTr="004D61D0">
        <w:tc>
          <w:tcPr>
            <w:tcW w:w="2765" w:type="dxa"/>
            <w:shd w:val="clear" w:color="auto" w:fill="D9D9D9" w:themeFill="background1" w:themeFillShade="D9"/>
          </w:tcPr>
          <w:p w14:paraId="3C7158D6" w14:textId="4712D530" w:rsidR="00C23F75" w:rsidRDefault="00C23F75" w:rsidP="009E3634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Type of instruments</w:t>
            </w:r>
          </w:p>
        </w:tc>
        <w:tc>
          <w:tcPr>
            <w:tcW w:w="2617" w:type="dxa"/>
            <w:shd w:val="clear" w:color="auto" w:fill="D9D9D9" w:themeFill="background1" w:themeFillShade="D9"/>
          </w:tcPr>
          <w:p w14:paraId="6369CB4D" w14:textId="683F7CB6" w:rsidR="00C23F75" w:rsidRDefault="00C23F75" w:rsidP="009E3634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Nominal value of instruments </w:t>
            </w:r>
          </w:p>
        </w:tc>
        <w:tc>
          <w:tcPr>
            <w:tcW w:w="2914" w:type="dxa"/>
            <w:shd w:val="clear" w:color="auto" w:fill="D9D9D9" w:themeFill="background1" w:themeFillShade="D9"/>
          </w:tcPr>
          <w:p w14:paraId="6CA946B3" w14:textId="3AB3BCE6" w:rsidR="00C23F75" w:rsidRDefault="00C23F75" w:rsidP="009E3634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Treatment under MIFIDPRU</w:t>
            </w:r>
          </w:p>
        </w:tc>
      </w:tr>
      <w:tr w:rsidR="00C23F75" w14:paraId="1F856FF5" w14:textId="77777777" w:rsidTr="004D61D0">
        <w:tc>
          <w:tcPr>
            <w:tcW w:w="2765" w:type="dxa"/>
          </w:tcPr>
          <w:p w14:paraId="644493E3" w14:textId="142D8563" w:rsidR="00C23F75" w:rsidRDefault="00C23F75" w:rsidP="009E3634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 w:rsidRPr="009E3634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Cs w:val="18"/>
              </w:rPr>
              <w:instrText xml:space="preserve"> FORMTEXT </w:instrText>
            </w:r>
            <w:r w:rsidRPr="009E3634">
              <w:rPr>
                <w:szCs w:val="18"/>
              </w:rPr>
            </w:r>
            <w:r w:rsidRPr="009E3634">
              <w:rPr>
                <w:szCs w:val="18"/>
              </w:rPr>
              <w:fldChar w:fldCharType="separate"/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fldChar w:fldCharType="end"/>
            </w:r>
          </w:p>
        </w:tc>
        <w:tc>
          <w:tcPr>
            <w:tcW w:w="2617" w:type="dxa"/>
          </w:tcPr>
          <w:p w14:paraId="35EA5AA9" w14:textId="38B7CEFF" w:rsidR="00C23F75" w:rsidRDefault="004D61D0" w:rsidP="009E3634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 w:rsidRPr="009E3634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Cs w:val="18"/>
              </w:rPr>
              <w:instrText xml:space="preserve"> FORMTEXT </w:instrText>
            </w:r>
            <w:r w:rsidRPr="009E3634">
              <w:rPr>
                <w:szCs w:val="18"/>
              </w:rPr>
            </w:r>
            <w:r w:rsidRPr="009E3634">
              <w:rPr>
                <w:szCs w:val="18"/>
              </w:rPr>
              <w:fldChar w:fldCharType="separate"/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fldChar w:fldCharType="end"/>
            </w:r>
          </w:p>
        </w:tc>
        <w:tc>
          <w:tcPr>
            <w:tcW w:w="2914" w:type="dxa"/>
          </w:tcPr>
          <w:p w14:paraId="3284EFF2" w14:textId="77777777" w:rsidR="004D61D0" w:rsidRPr="004D61D0" w:rsidRDefault="004D61D0" w:rsidP="004D61D0">
            <w:pPr>
              <w:spacing w:before="60" w:after="60"/>
              <w:rPr>
                <w:sz w:val="18"/>
                <w:szCs w:val="18"/>
              </w:rPr>
            </w:pPr>
            <w:r w:rsidRPr="004D61D0">
              <w:rPr>
                <w:sz w:val="18"/>
                <w:szCs w:val="18"/>
              </w:rPr>
              <w:t>Select one of the following for each type of instrument:</w:t>
            </w:r>
          </w:p>
          <w:p w14:paraId="30F5F82C" w14:textId="522085F4" w:rsidR="004D61D0" w:rsidRPr="004D61D0" w:rsidRDefault="004D61D0" w:rsidP="004D61D0">
            <w:pPr>
              <w:spacing w:before="60" w:after="60" w:line="240" w:lineRule="auto"/>
              <w:rPr>
                <w:sz w:val="18"/>
                <w:szCs w:val="18"/>
              </w:rPr>
            </w:pPr>
            <w:r w:rsidRPr="004D61D0"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1D0">
              <w:rPr>
                <w:sz w:val="18"/>
                <w:szCs w:val="18"/>
              </w:rPr>
              <w:instrText xml:space="preserve"> FORMCHECKBOX </w:instrText>
            </w:r>
            <w:r w:rsidR="009E4BBB">
              <w:rPr>
                <w:sz w:val="18"/>
                <w:szCs w:val="18"/>
              </w:rPr>
            </w:r>
            <w:r w:rsidR="009E4BBB">
              <w:rPr>
                <w:sz w:val="18"/>
                <w:szCs w:val="18"/>
              </w:rPr>
              <w:fldChar w:fldCharType="separate"/>
            </w:r>
            <w:r w:rsidRPr="004D61D0">
              <w:rPr>
                <w:sz w:val="18"/>
                <w:szCs w:val="18"/>
              </w:rPr>
              <w:fldChar w:fldCharType="end"/>
            </w:r>
            <w:r w:rsidRPr="004D61D0">
              <w:rPr>
                <w:sz w:val="18"/>
                <w:szCs w:val="18"/>
              </w:rPr>
              <w:t xml:space="preserve"> CET1</w:t>
            </w:r>
          </w:p>
          <w:p w14:paraId="28EB979E" w14:textId="77777777" w:rsidR="004D61D0" w:rsidRPr="004D61D0" w:rsidRDefault="004D61D0" w:rsidP="004D61D0">
            <w:pPr>
              <w:spacing w:before="60" w:after="60" w:line="240" w:lineRule="auto"/>
              <w:rPr>
                <w:sz w:val="18"/>
                <w:szCs w:val="18"/>
              </w:rPr>
            </w:pPr>
            <w:r w:rsidRPr="004D61D0"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1D0">
              <w:rPr>
                <w:sz w:val="18"/>
                <w:szCs w:val="18"/>
              </w:rPr>
              <w:instrText xml:space="preserve"> FORMCHECKBOX </w:instrText>
            </w:r>
            <w:r w:rsidR="009E4BBB">
              <w:rPr>
                <w:sz w:val="18"/>
                <w:szCs w:val="18"/>
              </w:rPr>
            </w:r>
            <w:r w:rsidR="009E4BBB">
              <w:rPr>
                <w:sz w:val="18"/>
                <w:szCs w:val="18"/>
              </w:rPr>
              <w:fldChar w:fldCharType="separate"/>
            </w:r>
            <w:r w:rsidRPr="004D61D0">
              <w:rPr>
                <w:sz w:val="18"/>
                <w:szCs w:val="18"/>
              </w:rPr>
              <w:fldChar w:fldCharType="end"/>
            </w:r>
            <w:r w:rsidRPr="004D61D0">
              <w:rPr>
                <w:sz w:val="18"/>
                <w:szCs w:val="18"/>
              </w:rPr>
              <w:t xml:space="preserve"> AT1</w:t>
            </w:r>
          </w:p>
          <w:p w14:paraId="7AA4CE26" w14:textId="66DF8B30" w:rsidR="00C23F75" w:rsidRDefault="004D61D0" w:rsidP="004D61D0">
            <w:pPr>
              <w:spacing w:before="60" w:after="60" w:line="240" w:lineRule="auto"/>
              <w:rPr>
                <w:b/>
              </w:rPr>
            </w:pPr>
            <w:r w:rsidRPr="004D61D0"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1D0">
              <w:rPr>
                <w:sz w:val="18"/>
                <w:szCs w:val="18"/>
              </w:rPr>
              <w:instrText xml:space="preserve"> FORMCHECKBOX </w:instrText>
            </w:r>
            <w:r w:rsidR="009E4BBB">
              <w:rPr>
                <w:sz w:val="18"/>
                <w:szCs w:val="18"/>
              </w:rPr>
            </w:r>
            <w:r w:rsidR="009E4BBB">
              <w:rPr>
                <w:sz w:val="18"/>
                <w:szCs w:val="18"/>
              </w:rPr>
              <w:fldChar w:fldCharType="separate"/>
            </w:r>
            <w:r w:rsidRPr="004D61D0">
              <w:rPr>
                <w:sz w:val="18"/>
                <w:szCs w:val="18"/>
              </w:rPr>
              <w:fldChar w:fldCharType="end"/>
            </w:r>
            <w:r w:rsidRPr="004D61D0">
              <w:rPr>
                <w:sz w:val="18"/>
                <w:szCs w:val="18"/>
              </w:rPr>
              <w:t xml:space="preserve"> T2</w:t>
            </w:r>
          </w:p>
        </w:tc>
      </w:tr>
      <w:tr w:rsidR="00C23F75" w14:paraId="7E3BB949" w14:textId="77777777" w:rsidTr="004D61D0">
        <w:tc>
          <w:tcPr>
            <w:tcW w:w="2765" w:type="dxa"/>
          </w:tcPr>
          <w:p w14:paraId="5D24D00F" w14:textId="04345DC1" w:rsidR="00C23F75" w:rsidRDefault="00C23F75" w:rsidP="009E3634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 w:rsidRPr="009E3634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Cs w:val="18"/>
              </w:rPr>
              <w:instrText xml:space="preserve"> FORMTEXT </w:instrText>
            </w:r>
            <w:r w:rsidRPr="009E3634">
              <w:rPr>
                <w:szCs w:val="18"/>
              </w:rPr>
            </w:r>
            <w:r w:rsidRPr="009E3634">
              <w:rPr>
                <w:szCs w:val="18"/>
              </w:rPr>
              <w:fldChar w:fldCharType="separate"/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fldChar w:fldCharType="end"/>
            </w:r>
          </w:p>
        </w:tc>
        <w:tc>
          <w:tcPr>
            <w:tcW w:w="2617" w:type="dxa"/>
          </w:tcPr>
          <w:p w14:paraId="684EC948" w14:textId="7E8CD7B6" w:rsidR="00C23F75" w:rsidRDefault="004D61D0" w:rsidP="009E3634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 w:rsidRPr="009E3634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Cs w:val="18"/>
              </w:rPr>
              <w:instrText xml:space="preserve"> FORMTEXT </w:instrText>
            </w:r>
            <w:r w:rsidRPr="009E3634">
              <w:rPr>
                <w:szCs w:val="18"/>
              </w:rPr>
            </w:r>
            <w:r w:rsidRPr="009E3634">
              <w:rPr>
                <w:szCs w:val="18"/>
              </w:rPr>
              <w:fldChar w:fldCharType="separate"/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fldChar w:fldCharType="end"/>
            </w:r>
          </w:p>
        </w:tc>
        <w:tc>
          <w:tcPr>
            <w:tcW w:w="2914" w:type="dxa"/>
          </w:tcPr>
          <w:p w14:paraId="010798FA" w14:textId="77777777" w:rsidR="004D61D0" w:rsidRPr="004D61D0" w:rsidRDefault="004D61D0" w:rsidP="004D61D0">
            <w:pPr>
              <w:spacing w:before="60" w:after="60"/>
              <w:rPr>
                <w:sz w:val="18"/>
                <w:szCs w:val="18"/>
              </w:rPr>
            </w:pPr>
            <w:r w:rsidRPr="004D61D0">
              <w:rPr>
                <w:sz w:val="18"/>
                <w:szCs w:val="18"/>
              </w:rPr>
              <w:t>Select one of the following for each type of instrument:</w:t>
            </w:r>
          </w:p>
          <w:p w14:paraId="1B845975" w14:textId="77777777" w:rsidR="004D61D0" w:rsidRPr="004D61D0" w:rsidRDefault="004D61D0" w:rsidP="004D61D0">
            <w:pPr>
              <w:spacing w:before="60" w:after="60" w:line="240" w:lineRule="auto"/>
              <w:rPr>
                <w:sz w:val="18"/>
                <w:szCs w:val="18"/>
              </w:rPr>
            </w:pPr>
            <w:r w:rsidRPr="004D61D0"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1D0">
              <w:rPr>
                <w:sz w:val="18"/>
                <w:szCs w:val="18"/>
              </w:rPr>
              <w:instrText xml:space="preserve"> FORMCHECKBOX </w:instrText>
            </w:r>
            <w:r w:rsidR="009E4BBB">
              <w:rPr>
                <w:sz w:val="18"/>
                <w:szCs w:val="18"/>
              </w:rPr>
            </w:r>
            <w:r w:rsidR="009E4BBB">
              <w:rPr>
                <w:sz w:val="18"/>
                <w:szCs w:val="18"/>
              </w:rPr>
              <w:fldChar w:fldCharType="separate"/>
            </w:r>
            <w:r w:rsidRPr="004D61D0">
              <w:rPr>
                <w:sz w:val="18"/>
                <w:szCs w:val="18"/>
              </w:rPr>
              <w:fldChar w:fldCharType="end"/>
            </w:r>
            <w:r w:rsidRPr="004D61D0">
              <w:rPr>
                <w:sz w:val="18"/>
                <w:szCs w:val="18"/>
              </w:rPr>
              <w:t xml:space="preserve"> CET1</w:t>
            </w:r>
          </w:p>
          <w:p w14:paraId="3F689E8B" w14:textId="77777777" w:rsidR="004D61D0" w:rsidRPr="004D61D0" w:rsidRDefault="004D61D0" w:rsidP="004D61D0">
            <w:pPr>
              <w:spacing w:before="60" w:after="60" w:line="240" w:lineRule="auto"/>
              <w:rPr>
                <w:sz w:val="18"/>
                <w:szCs w:val="18"/>
              </w:rPr>
            </w:pPr>
            <w:r w:rsidRPr="004D61D0"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1D0">
              <w:rPr>
                <w:sz w:val="18"/>
                <w:szCs w:val="18"/>
              </w:rPr>
              <w:instrText xml:space="preserve"> FORMCHECKBOX </w:instrText>
            </w:r>
            <w:r w:rsidR="009E4BBB">
              <w:rPr>
                <w:sz w:val="18"/>
                <w:szCs w:val="18"/>
              </w:rPr>
            </w:r>
            <w:r w:rsidR="009E4BBB">
              <w:rPr>
                <w:sz w:val="18"/>
                <w:szCs w:val="18"/>
              </w:rPr>
              <w:fldChar w:fldCharType="separate"/>
            </w:r>
            <w:r w:rsidRPr="004D61D0">
              <w:rPr>
                <w:sz w:val="18"/>
                <w:szCs w:val="18"/>
              </w:rPr>
              <w:fldChar w:fldCharType="end"/>
            </w:r>
            <w:r w:rsidRPr="004D61D0">
              <w:rPr>
                <w:sz w:val="18"/>
                <w:szCs w:val="18"/>
              </w:rPr>
              <w:t xml:space="preserve"> AT1</w:t>
            </w:r>
          </w:p>
          <w:p w14:paraId="318CB655" w14:textId="2B9712F3" w:rsidR="00C23F75" w:rsidRDefault="004D61D0" w:rsidP="004D61D0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 w:rsidRPr="004D61D0">
              <w:rPr>
                <w:rFonts w:ascii="Verdana" w:hAnsi="Verdana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1D0">
              <w:rPr>
                <w:rFonts w:ascii="Verdana" w:hAnsi="Verdana"/>
                <w:szCs w:val="18"/>
              </w:rPr>
              <w:instrText xml:space="preserve"> FORMCHECKBOX </w:instrText>
            </w:r>
            <w:r w:rsidR="009E4BBB">
              <w:rPr>
                <w:rFonts w:ascii="Verdana" w:hAnsi="Verdana"/>
                <w:szCs w:val="18"/>
              </w:rPr>
            </w:r>
            <w:r w:rsidR="009E4BBB">
              <w:rPr>
                <w:rFonts w:ascii="Verdana" w:hAnsi="Verdana"/>
                <w:szCs w:val="18"/>
              </w:rPr>
              <w:fldChar w:fldCharType="separate"/>
            </w:r>
            <w:r w:rsidRPr="004D61D0">
              <w:rPr>
                <w:rFonts w:ascii="Verdana" w:hAnsi="Verdana"/>
                <w:szCs w:val="18"/>
              </w:rPr>
              <w:fldChar w:fldCharType="end"/>
            </w:r>
            <w:r w:rsidRPr="004D61D0">
              <w:rPr>
                <w:rFonts w:ascii="Verdana" w:hAnsi="Verdana"/>
                <w:szCs w:val="18"/>
              </w:rPr>
              <w:t xml:space="preserve"> </w:t>
            </w:r>
            <w:r w:rsidRPr="004D61D0">
              <w:rPr>
                <w:szCs w:val="18"/>
              </w:rPr>
              <w:t>T2</w:t>
            </w:r>
          </w:p>
        </w:tc>
      </w:tr>
      <w:tr w:rsidR="00C23F75" w14:paraId="6A629C50" w14:textId="77777777" w:rsidTr="004D61D0">
        <w:tc>
          <w:tcPr>
            <w:tcW w:w="2765" w:type="dxa"/>
          </w:tcPr>
          <w:p w14:paraId="544020A0" w14:textId="67FD70FB" w:rsidR="00C23F75" w:rsidRDefault="00C23F75" w:rsidP="009E3634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 w:rsidRPr="009E3634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Cs w:val="18"/>
              </w:rPr>
              <w:instrText xml:space="preserve"> FORMTEXT </w:instrText>
            </w:r>
            <w:r w:rsidRPr="009E3634">
              <w:rPr>
                <w:szCs w:val="18"/>
              </w:rPr>
            </w:r>
            <w:r w:rsidRPr="009E3634">
              <w:rPr>
                <w:szCs w:val="18"/>
              </w:rPr>
              <w:fldChar w:fldCharType="separate"/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fldChar w:fldCharType="end"/>
            </w:r>
          </w:p>
        </w:tc>
        <w:tc>
          <w:tcPr>
            <w:tcW w:w="2617" w:type="dxa"/>
          </w:tcPr>
          <w:p w14:paraId="3B3084C0" w14:textId="7C3C6177" w:rsidR="00C23F75" w:rsidRDefault="004D61D0" w:rsidP="009E3634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 w:rsidRPr="009E3634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Cs w:val="18"/>
              </w:rPr>
              <w:instrText xml:space="preserve"> FORMTEXT </w:instrText>
            </w:r>
            <w:r w:rsidRPr="009E3634">
              <w:rPr>
                <w:szCs w:val="18"/>
              </w:rPr>
            </w:r>
            <w:r w:rsidRPr="009E3634">
              <w:rPr>
                <w:szCs w:val="18"/>
              </w:rPr>
              <w:fldChar w:fldCharType="separate"/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fldChar w:fldCharType="end"/>
            </w:r>
          </w:p>
        </w:tc>
        <w:tc>
          <w:tcPr>
            <w:tcW w:w="2914" w:type="dxa"/>
          </w:tcPr>
          <w:p w14:paraId="5DBECB58" w14:textId="77777777" w:rsidR="004D61D0" w:rsidRPr="004D61D0" w:rsidRDefault="004D61D0" w:rsidP="004D61D0">
            <w:pPr>
              <w:spacing w:before="60" w:after="60"/>
              <w:rPr>
                <w:sz w:val="18"/>
                <w:szCs w:val="18"/>
              </w:rPr>
            </w:pPr>
            <w:r w:rsidRPr="004D61D0">
              <w:rPr>
                <w:sz w:val="18"/>
                <w:szCs w:val="18"/>
              </w:rPr>
              <w:t>Select one of the following for each type of instrument:</w:t>
            </w:r>
          </w:p>
          <w:p w14:paraId="7B8BCB5A" w14:textId="77777777" w:rsidR="004D61D0" w:rsidRPr="004D61D0" w:rsidRDefault="004D61D0" w:rsidP="004D61D0">
            <w:pPr>
              <w:spacing w:before="60" w:after="60" w:line="240" w:lineRule="auto"/>
              <w:rPr>
                <w:sz w:val="18"/>
                <w:szCs w:val="18"/>
              </w:rPr>
            </w:pPr>
            <w:r w:rsidRPr="004D61D0"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1D0">
              <w:rPr>
                <w:sz w:val="18"/>
                <w:szCs w:val="18"/>
              </w:rPr>
              <w:instrText xml:space="preserve"> FORMCHECKBOX </w:instrText>
            </w:r>
            <w:r w:rsidR="009E4BBB">
              <w:rPr>
                <w:sz w:val="18"/>
                <w:szCs w:val="18"/>
              </w:rPr>
            </w:r>
            <w:r w:rsidR="009E4BBB">
              <w:rPr>
                <w:sz w:val="18"/>
                <w:szCs w:val="18"/>
              </w:rPr>
              <w:fldChar w:fldCharType="separate"/>
            </w:r>
            <w:r w:rsidRPr="004D61D0">
              <w:rPr>
                <w:sz w:val="18"/>
                <w:szCs w:val="18"/>
              </w:rPr>
              <w:fldChar w:fldCharType="end"/>
            </w:r>
            <w:r w:rsidRPr="004D61D0">
              <w:rPr>
                <w:sz w:val="18"/>
                <w:szCs w:val="18"/>
              </w:rPr>
              <w:t xml:space="preserve"> CET1</w:t>
            </w:r>
          </w:p>
          <w:p w14:paraId="3D053A79" w14:textId="77777777" w:rsidR="004D61D0" w:rsidRPr="004D61D0" w:rsidRDefault="004D61D0" w:rsidP="004D61D0">
            <w:pPr>
              <w:spacing w:before="60" w:after="60" w:line="240" w:lineRule="auto"/>
              <w:rPr>
                <w:sz w:val="18"/>
                <w:szCs w:val="18"/>
              </w:rPr>
            </w:pPr>
            <w:r w:rsidRPr="004D61D0"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1D0">
              <w:rPr>
                <w:sz w:val="18"/>
                <w:szCs w:val="18"/>
              </w:rPr>
              <w:instrText xml:space="preserve"> FORMCHECKBOX </w:instrText>
            </w:r>
            <w:r w:rsidR="009E4BBB">
              <w:rPr>
                <w:sz w:val="18"/>
                <w:szCs w:val="18"/>
              </w:rPr>
            </w:r>
            <w:r w:rsidR="009E4BBB">
              <w:rPr>
                <w:sz w:val="18"/>
                <w:szCs w:val="18"/>
              </w:rPr>
              <w:fldChar w:fldCharType="separate"/>
            </w:r>
            <w:r w:rsidRPr="004D61D0">
              <w:rPr>
                <w:sz w:val="18"/>
                <w:szCs w:val="18"/>
              </w:rPr>
              <w:fldChar w:fldCharType="end"/>
            </w:r>
            <w:r w:rsidRPr="004D61D0">
              <w:rPr>
                <w:sz w:val="18"/>
                <w:szCs w:val="18"/>
              </w:rPr>
              <w:t xml:space="preserve"> AT1</w:t>
            </w:r>
          </w:p>
          <w:p w14:paraId="4F617F6F" w14:textId="0CA11AB0" w:rsidR="00C23F75" w:rsidRDefault="004D61D0" w:rsidP="004D61D0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 w:rsidRPr="004D61D0">
              <w:rPr>
                <w:rFonts w:ascii="Verdana" w:hAnsi="Verdana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1D0">
              <w:rPr>
                <w:rFonts w:ascii="Verdana" w:hAnsi="Verdana"/>
                <w:szCs w:val="18"/>
              </w:rPr>
              <w:instrText xml:space="preserve"> FORMCHECKBOX </w:instrText>
            </w:r>
            <w:r w:rsidR="009E4BBB">
              <w:rPr>
                <w:rFonts w:ascii="Verdana" w:hAnsi="Verdana"/>
                <w:szCs w:val="18"/>
              </w:rPr>
            </w:r>
            <w:r w:rsidR="009E4BBB">
              <w:rPr>
                <w:rFonts w:ascii="Verdana" w:hAnsi="Verdana"/>
                <w:szCs w:val="18"/>
              </w:rPr>
              <w:fldChar w:fldCharType="separate"/>
            </w:r>
            <w:r w:rsidRPr="004D61D0">
              <w:rPr>
                <w:rFonts w:ascii="Verdana" w:hAnsi="Verdana"/>
                <w:szCs w:val="18"/>
              </w:rPr>
              <w:fldChar w:fldCharType="end"/>
            </w:r>
            <w:r w:rsidRPr="004D61D0">
              <w:rPr>
                <w:rFonts w:ascii="Verdana" w:hAnsi="Verdana"/>
                <w:szCs w:val="18"/>
              </w:rPr>
              <w:t xml:space="preserve"> </w:t>
            </w:r>
            <w:r w:rsidRPr="004D61D0">
              <w:rPr>
                <w:szCs w:val="18"/>
              </w:rPr>
              <w:t>T2</w:t>
            </w:r>
          </w:p>
        </w:tc>
      </w:tr>
      <w:tr w:rsidR="001C54F9" w14:paraId="74727240" w14:textId="77777777" w:rsidTr="004C46B3">
        <w:tc>
          <w:tcPr>
            <w:tcW w:w="2765" w:type="dxa"/>
          </w:tcPr>
          <w:p w14:paraId="414ACD30" w14:textId="77777777" w:rsidR="001C54F9" w:rsidRDefault="001C54F9" w:rsidP="004C46B3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 w:rsidRPr="009E3634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Cs w:val="18"/>
              </w:rPr>
              <w:instrText xml:space="preserve"> FORMTEXT </w:instrText>
            </w:r>
            <w:r w:rsidRPr="009E3634">
              <w:rPr>
                <w:szCs w:val="18"/>
              </w:rPr>
            </w:r>
            <w:r w:rsidRPr="009E3634">
              <w:rPr>
                <w:szCs w:val="18"/>
              </w:rPr>
              <w:fldChar w:fldCharType="separate"/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fldChar w:fldCharType="end"/>
            </w:r>
          </w:p>
        </w:tc>
        <w:tc>
          <w:tcPr>
            <w:tcW w:w="2617" w:type="dxa"/>
          </w:tcPr>
          <w:p w14:paraId="6DAE730A" w14:textId="77777777" w:rsidR="001C54F9" w:rsidRDefault="001C54F9" w:rsidP="004C46B3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 w:rsidRPr="009E3634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Cs w:val="18"/>
              </w:rPr>
              <w:instrText xml:space="preserve"> FORMTEXT </w:instrText>
            </w:r>
            <w:r w:rsidRPr="009E3634">
              <w:rPr>
                <w:szCs w:val="18"/>
              </w:rPr>
            </w:r>
            <w:r w:rsidRPr="009E3634">
              <w:rPr>
                <w:szCs w:val="18"/>
              </w:rPr>
              <w:fldChar w:fldCharType="separate"/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fldChar w:fldCharType="end"/>
            </w:r>
          </w:p>
        </w:tc>
        <w:tc>
          <w:tcPr>
            <w:tcW w:w="2914" w:type="dxa"/>
          </w:tcPr>
          <w:p w14:paraId="58804735" w14:textId="77777777" w:rsidR="001C54F9" w:rsidRPr="004D61D0" w:rsidRDefault="001C54F9" w:rsidP="004C46B3">
            <w:pPr>
              <w:spacing w:before="60" w:after="60"/>
              <w:rPr>
                <w:sz w:val="18"/>
                <w:szCs w:val="18"/>
              </w:rPr>
            </w:pPr>
            <w:r w:rsidRPr="004D61D0">
              <w:rPr>
                <w:sz w:val="18"/>
                <w:szCs w:val="18"/>
              </w:rPr>
              <w:t>Select one of the following for each type of instrument:</w:t>
            </w:r>
          </w:p>
          <w:p w14:paraId="4C38B0C4" w14:textId="77777777" w:rsidR="001C54F9" w:rsidRPr="004D61D0" w:rsidRDefault="001C54F9" w:rsidP="004C46B3">
            <w:pPr>
              <w:spacing w:before="60" w:after="60" w:line="240" w:lineRule="auto"/>
              <w:rPr>
                <w:sz w:val="18"/>
                <w:szCs w:val="18"/>
              </w:rPr>
            </w:pPr>
            <w:r w:rsidRPr="004D61D0"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1D0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4D61D0">
              <w:rPr>
                <w:sz w:val="18"/>
                <w:szCs w:val="18"/>
              </w:rPr>
              <w:fldChar w:fldCharType="end"/>
            </w:r>
            <w:r w:rsidRPr="004D61D0">
              <w:rPr>
                <w:sz w:val="18"/>
                <w:szCs w:val="18"/>
              </w:rPr>
              <w:t xml:space="preserve"> CET1</w:t>
            </w:r>
          </w:p>
          <w:p w14:paraId="35E23A5A" w14:textId="77777777" w:rsidR="001C54F9" w:rsidRPr="004D61D0" w:rsidRDefault="001C54F9" w:rsidP="004C46B3">
            <w:pPr>
              <w:spacing w:before="60" w:after="60" w:line="240" w:lineRule="auto"/>
              <w:rPr>
                <w:sz w:val="18"/>
                <w:szCs w:val="18"/>
              </w:rPr>
            </w:pPr>
            <w:r w:rsidRPr="004D61D0"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1D0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4D61D0">
              <w:rPr>
                <w:sz w:val="18"/>
                <w:szCs w:val="18"/>
              </w:rPr>
              <w:fldChar w:fldCharType="end"/>
            </w:r>
            <w:r w:rsidRPr="004D61D0">
              <w:rPr>
                <w:sz w:val="18"/>
                <w:szCs w:val="18"/>
              </w:rPr>
              <w:t xml:space="preserve"> AT1</w:t>
            </w:r>
          </w:p>
          <w:p w14:paraId="42E55ECB" w14:textId="77777777" w:rsidR="001C54F9" w:rsidRDefault="001C54F9" w:rsidP="004C46B3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 w:rsidRPr="004D61D0">
              <w:rPr>
                <w:rFonts w:ascii="Verdana" w:hAnsi="Verdana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1D0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 w:rsidRPr="004D61D0">
              <w:rPr>
                <w:rFonts w:ascii="Verdana" w:hAnsi="Verdana"/>
                <w:szCs w:val="18"/>
              </w:rPr>
              <w:fldChar w:fldCharType="end"/>
            </w:r>
            <w:r w:rsidRPr="004D61D0">
              <w:rPr>
                <w:rFonts w:ascii="Verdana" w:hAnsi="Verdana"/>
                <w:szCs w:val="18"/>
              </w:rPr>
              <w:t xml:space="preserve"> </w:t>
            </w:r>
            <w:r w:rsidRPr="004D61D0">
              <w:rPr>
                <w:szCs w:val="18"/>
              </w:rPr>
              <w:t>T2</w:t>
            </w:r>
          </w:p>
        </w:tc>
      </w:tr>
      <w:tr w:rsidR="00C23F75" w14:paraId="17422DF8" w14:textId="77777777" w:rsidTr="004D61D0">
        <w:tc>
          <w:tcPr>
            <w:tcW w:w="2765" w:type="dxa"/>
          </w:tcPr>
          <w:p w14:paraId="6413A4D8" w14:textId="57DBBE88" w:rsidR="00C23F75" w:rsidRDefault="00AE6808" w:rsidP="009E3634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 w:rsidRPr="009E3634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Cs w:val="18"/>
              </w:rPr>
              <w:instrText xml:space="preserve"> FORMTEXT </w:instrText>
            </w:r>
            <w:r w:rsidRPr="009E3634">
              <w:rPr>
                <w:szCs w:val="18"/>
              </w:rPr>
            </w:r>
            <w:r w:rsidRPr="009E3634">
              <w:rPr>
                <w:szCs w:val="18"/>
              </w:rPr>
              <w:fldChar w:fldCharType="separate"/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fldChar w:fldCharType="end"/>
            </w:r>
          </w:p>
        </w:tc>
        <w:tc>
          <w:tcPr>
            <w:tcW w:w="2617" w:type="dxa"/>
          </w:tcPr>
          <w:p w14:paraId="60A7CF01" w14:textId="33741847" w:rsidR="00C23F75" w:rsidRDefault="004D61D0" w:rsidP="009E3634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 w:rsidRPr="009E3634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Cs w:val="18"/>
              </w:rPr>
              <w:instrText xml:space="preserve"> FORMTEXT </w:instrText>
            </w:r>
            <w:r w:rsidRPr="009E3634">
              <w:rPr>
                <w:szCs w:val="18"/>
              </w:rPr>
            </w:r>
            <w:r w:rsidRPr="009E3634">
              <w:rPr>
                <w:szCs w:val="18"/>
              </w:rPr>
              <w:fldChar w:fldCharType="separate"/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t> </w:t>
            </w:r>
            <w:r w:rsidRPr="009E3634">
              <w:rPr>
                <w:szCs w:val="18"/>
              </w:rPr>
              <w:fldChar w:fldCharType="end"/>
            </w:r>
          </w:p>
        </w:tc>
        <w:tc>
          <w:tcPr>
            <w:tcW w:w="2914" w:type="dxa"/>
          </w:tcPr>
          <w:p w14:paraId="25F47EC6" w14:textId="77777777" w:rsidR="004D61D0" w:rsidRPr="004D61D0" w:rsidRDefault="004D61D0" w:rsidP="004D61D0">
            <w:pPr>
              <w:spacing w:before="60" w:after="60"/>
              <w:rPr>
                <w:sz w:val="18"/>
                <w:szCs w:val="18"/>
              </w:rPr>
            </w:pPr>
            <w:r w:rsidRPr="004D61D0">
              <w:rPr>
                <w:sz w:val="18"/>
                <w:szCs w:val="18"/>
              </w:rPr>
              <w:t>Select one of the following for each type of instrument:</w:t>
            </w:r>
          </w:p>
          <w:p w14:paraId="2FB03BE3" w14:textId="77777777" w:rsidR="004D61D0" w:rsidRPr="004D61D0" w:rsidRDefault="004D61D0" w:rsidP="004D61D0">
            <w:pPr>
              <w:spacing w:before="60" w:after="60" w:line="240" w:lineRule="auto"/>
              <w:rPr>
                <w:sz w:val="18"/>
                <w:szCs w:val="18"/>
              </w:rPr>
            </w:pPr>
            <w:r w:rsidRPr="004D61D0"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1D0">
              <w:rPr>
                <w:sz w:val="18"/>
                <w:szCs w:val="18"/>
              </w:rPr>
              <w:instrText xml:space="preserve"> FORMCHECKBOX </w:instrText>
            </w:r>
            <w:r w:rsidR="009E4BBB">
              <w:rPr>
                <w:sz w:val="18"/>
                <w:szCs w:val="18"/>
              </w:rPr>
            </w:r>
            <w:r w:rsidR="009E4BBB">
              <w:rPr>
                <w:sz w:val="18"/>
                <w:szCs w:val="18"/>
              </w:rPr>
              <w:fldChar w:fldCharType="separate"/>
            </w:r>
            <w:r w:rsidRPr="004D61D0">
              <w:rPr>
                <w:sz w:val="18"/>
                <w:szCs w:val="18"/>
              </w:rPr>
              <w:fldChar w:fldCharType="end"/>
            </w:r>
            <w:r w:rsidRPr="004D61D0">
              <w:rPr>
                <w:sz w:val="18"/>
                <w:szCs w:val="18"/>
              </w:rPr>
              <w:t xml:space="preserve"> CET1</w:t>
            </w:r>
          </w:p>
          <w:p w14:paraId="16F631A8" w14:textId="77777777" w:rsidR="004D61D0" w:rsidRPr="004D61D0" w:rsidRDefault="004D61D0" w:rsidP="004D61D0">
            <w:pPr>
              <w:spacing w:before="60" w:after="60" w:line="240" w:lineRule="auto"/>
              <w:rPr>
                <w:sz w:val="18"/>
                <w:szCs w:val="18"/>
              </w:rPr>
            </w:pPr>
            <w:r w:rsidRPr="004D61D0"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1D0">
              <w:rPr>
                <w:sz w:val="18"/>
                <w:szCs w:val="18"/>
              </w:rPr>
              <w:instrText xml:space="preserve"> FORMCHECKBOX </w:instrText>
            </w:r>
            <w:r w:rsidR="009E4BBB">
              <w:rPr>
                <w:sz w:val="18"/>
                <w:szCs w:val="18"/>
              </w:rPr>
            </w:r>
            <w:r w:rsidR="009E4BBB">
              <w:rPr>
                <w:sz w:val="18"/>
                <w:szCs w:val="18"/>
              </w:rPr>
              <w:fldChar w:fldCharType="separate"/>
            </w:r>
            <w:r w:rsidRPr="004D61D0">
              <w:rPr>
                <w:sz w:val="18"/>
                <w:szCs w:val="18"/>
              </w:rPr>
              <w:fldChar w:fldCharType="end"/>
            </w:r>
            <w:r w:rsidRPr="004D61D0">
              <w:rPr>
                <w:sz w:val="18"/>
                <w:szCs w:val="18"/>
              </w:rPr>
              <w:t xml:space="preserve"> AT1</w:t>
            </w:r>
          </w:p>
          <w:p w14:paraId="20BD3FB8" w14:textId="7DDBCABA" w:rsidR="00C23F75" w:rsidRDefault="004D61D0" w:rsidP="004D61D0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 w:rsidRPr="004D61D0">
              <w:rPr>
                <w:rFonts w:ascii="Verdana" w:hAnsi="Verdana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1D0">
              <w:rPr>
                <w:rFonts w:ascii="Verdana" w:hAnsi="Verdana"/>
                <w:szCs w:val="18"/>
              </w:rPr>
              <w:instrText xml:space="preserve"> FORMCHECKBOX </w:instrText>
            </w:r>
            <w:r w:rsidR="009E4BBB">
              <w:rPr>
                <w:rFonts w:ascii="Verdana" w:hAnsi="Verdana"/>
                <w:szCs w:val="18"/>
              </w:rPr>
            </w:r>
            <w:r w:rsidR="009E4BBB">
              <w:rPr>
                <w:rFonts w:ascii="Verdana" w:hAnsi="Verdana"/>
                <w:szCs w:val="18"/>
              </w:rPr>
              <w:fldChar w:fldCharType="separate"/>
            </w:r>
            <w:r w:rsidRPr="004D61D0">
              <w:rPr>
                <w:rFonts w:ascii="Verdana" w:hAnsi="Verdana"/>
                <w:szCs w:val="18"/>
              </w:rPr>
              <w:fldChar w:fldCharType="end"/>
            </w:r>
            <w:r w:rsidRPr="004D61D0">
              <w:rPr>
                <w:rFonts w:ascii="Verdana" w:hAnsi="Verdana"/>
                <w:szCs w:val="18"/>
              </w:rPr>
              <w:t xml:space="preserve"> </w:t>
            </w:r>
            <w:r w:rsidRPr="004D61D0">
              <w:rPr>
                <w:szCs w:val="18"/>
              </w:rPr>
              <w:t>T2</w:t>
            </w:r>
          </w:p>
        </w:tc>
      </w:tr>
    </w:tbl>
    <w:p w14:paraId="009266EB" w14:textId="73BC5041" w:rsidR="000C7F96" w:rsidRDefault="00B24856" w:rsidP="00B24856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 w:rsidR="004D61D0">
        <w:rPr>
          <w:rFonts w:ascii="Verdana" w:hAnsi="Verdana"/>
          <w:b/>
        </w:rPr>
        <w:t>4</w:t>
      </w:r>
      <w:r>
        <w:rPr>
          <w:rFonts w:ascii="Verdana" w:hAnsi="Verdana"/>
          <w:b/>
        </w:rPr>
        <w:tab/>
      </w:r>
      <w:r w:rsidR="007D212B">
        <w:rPr>
          <w:rFonts w:ascii="Verdana" w:hAnsi="Verdana"/>
          <w:b/>
        </w:rPr>
        <w:t xml:space="preserve">Please </w:t>
      </w:r>
      <w:r w:rsidR="007D212B" w:rsidRPr="007D212B">
        <w:rPr>
          <w:rFonts w:ascii="Verdana" w:hAnsi="Verdana"/>
          <w:b/>
        </w:rPr>
        <w:t>confirm that the instruments above meet the relevant conditions for classification as own funds under MIFIDPRU, aside from any requirement to notify or seek permission from the FCA.</w:t>
      </w:r>
    </w:p>
    <w:p w14:paraId="12CC4A2A" w14:textId="6D9BF958" w:rsidR="00021B19" w:rsidRPr="00FF41B6" w:rsidRDefault="00021B19" w:rsidP="007D212B">
      <w:pPr>
        <w:pStyle w:val="QsyesnoCharChar"/>
        <w:keepNext/>
        <w:rPr>
          <w:rFonts w:ascii="Verdana" w:hAnsi="Verdana"/>
          <w:szCs w:val="18"/>
        </w:rPr>
      </w:pPr>
      <w:r w:rsidRPr="00702FFE">
        <w:rPr>
          <w:rFonts w:ascii="Verdana" w:hAnsi="Verdana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02FFE">
        <w:rPr>
          <w:rFonts w:ascii="Verdana" w:hAnsi="Verdana"/>
          <w:szCs w:val="18"/>
        </w:rPr>
        <w:instrText xml:space="preserve"> FORMCHECKBOX </w:instrText>
      </w:r>
      <w:r w:rsidR="009E4BBB">
        <w:rPr>
          <w:rFonts w:ascii="Verdana" w:hAnsi="Verdana"/>
          <w:szCs w:val="18"/>
        </w:rPr>
      </w:r>
      <w:r w:rsidR="009E4BBB">
        <w:rPr>
          <w:rFonts w:ascii="Verdana" w:hAnsi="Verdana"/>
          <w:szCs w:val="18"/>
        </w:rPr>
        <w:fldChar w:fldCharType="separate"/>
      </w:r>
      <w:r w:rsidRPr="00702FFE">
        <w:rPr>
          <w:rFonts w:ascii="Verdana" w:hAnsi="Verdana"/>
          <w:szCs w:val="18"/>
        </w:rPr>
        <w:fldChar w:fldCharType="end"/>
      </w:r>
      <w:r w:rsidRPr="00702FFE">
        <w:rPr>
          <w:rFonts w:ascii="Verdana" w:hAnsi="Verdana"/>
          <w:szCs w:val="18"/>
        </w:rPr>
        <w:t xml:space="preserve"> </w:t>
      </w:r>
      <w:r w:rsidR="007D212B">
        <w:rPr>
          <w:sz w:val="20"/>
        </w:rPr>
        <w:t>Yes</w:t>
      </w:r>
    </w:p>
    <w:p w14:paraId="2F6AB509" w14:textId="6677206A" w:rsidR="00021B19" w:rsidRDefault="00021B19">
      <w:pPr>
        <w:spacing w:line="240" w:lineRule="auto"/>
        <w:rPr>
          <w:rFonts w:eastAsia="Times New Roman"/>
          <w:b/>
          <w:sz w:val="18"/>
        </w:rPr>
      </w:pPr>
    </w:p>
    <w:p w14:paraId="7C968247" w14:textId="63EDE3A9" w:rsidR="000C7F96" w:rsidRPr="000C7F96" w:rsidRDefault="000C7F96" w:rsidP="000C7F96">
      <w:pPr>
        <w:spacing w:after="240"/>
        <w:rPr>
          <w:rFonts w:eastAsia="Times New Roman"/>
          <w:b/>
          <w:sz w:val="22"/>
          <w:szCs w:val="22"/>
          <w:lang w:eastAsia="en-US"/>
        </w:rPr>
      </w:pPr>
    </w:p>
    <w:sectPr w:rsidR="000C7F96" w:rsidRPr="000C7F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1241B"/>
    <w:multiLevelType w:val="hybridMultilevel"/>
    <w:tmpl w:val="347CFED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F21D6D"/>
    <w:multiLevelType w:val="hybridMultilevel"/>
    <w:tmpl w:val="347CFED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BF3C70"/>
    <w:multiLevelType w:val="hybridMultilevel"/>
    <w:tmpl w:val="32264A4C"/>
    <w:lvl w:ilvl="0" w:tplc="4F689DDA">
      <w:start w:val="1"/>
      <w:numFmt w:val="decimal"/>
      <w:lvlRestart w:val="0"/>
      <w:pStyle w:val="FCABullet123-A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2219B"/>
    <w:multiLevelType w:val="hybridMultilevel"/>
    <w:tmpl w:val="93440738"/>
    <w:lvl w:ilvl="0" w:tplc="867E075C">
      <w:start w:val="7"/>
      <w:numFmt w:val="decimal"/>
      <w:lvlText w:val="%1"/>
      <w:lvlJc w:val="left"/>
      <w:pPr>
        <w:ind w:left="9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813" w:hanging="360"/>
      </w:pPr>
    </w:lvl>
    <w:lvl w:ilvl="2" w:tplc="0809001B" w:tentative="1">
      <w:start w:val="1"/>
      <w:numFmt w:val="lowerRoman"/>
      <w:lvlText w:val="%3."/>
      <w:lvlJc w:val="right"/>
      <w:pPr>
        <w:ind w:left="1533" w:hanging="180"/>
      </w:pPr>
    </w:lvl>
    <w:lvl w:ilvl="3" w:tplc="0809000F" w:tentative="1">
      <w:start w:val="1"/>
      <w:numFmt w:val="decimal"/>
      <w:lvlText w:val="%4."/>
      <w:lvlJc w:val="left"/>
      <w:pPr>
        <w:ind w:left="2253" w:hanging="360"/>
      </w:pPr>
    </w:lvl>
    <w:lvl w:ilvl="4" w:tplc="08090019" w:tentative="1">
      <w:start w:val="1"/>
      <w:numFmt w:val="lowerLetter"/>
      <w:lvlText w:val="%5."/>
      <w:lvlJc w:val="left"/>
      <w:pPr>
        <w:ind w:left="2973" w:hanging="360"/>
      </w:pPr>
    </w:lvl>
    <w:lvl w:ilvl="5" w:tplc="0809001B" w:tentative="1">
      <w:start w:val="1"/>
      <w:numFmt w:val="lowerRoman"/>
      <w:lvlText w:val="%6."/>
      <w:lvlJc w:val="right"/>
      <w:pPr>
        <w:ind w:left="3693" w:hanging="180"/>
      </w:pPr>
    </w:lvl>
    <w:lvl w:ilvl="6" w:tplc="0809000F" w:tentative="1">
      <w:start w:val="1"/>
      <w:numFmt w:val="decimal"/>
      <w:lvlText w:val="%7."/>
      <w:lvlJc w:val="left"/>
      <w:pPr>
        <w:ind w:left="4413" w:hanging="360"/>
      </w:pPr>
    </w:lvl>
    <w:lvl w:ilvl="7" w:tplc="08090019" w:tentative="1">
      <w:start w:val="1"/>
      <w:numFmt w:val="lowerLetter"/>
      <w:lvlText w:val="%8."/>
      <w:lvlJc w:val="left"/>
      <w:pPr>
        <w:ind w:left="5133" w:hanging="360"/>
      </w:pPr>
    </w:lvl>
    <w:lvl w:ilvl="8" w:tplc="0809001B" w:tentative="1">
      <w:start w:val="1"/>
      <w:numFmt w:val="lowerRoman"/>
      <w:lvlText w:val="%9."/>
      <w:lvlJc w:val="right"/>
      <w:pPr>
        <w:ind w:left="5853" w:hanging="180"/>
      </w:pPr>
    </w:lvl>
  </w:abstractNum>
  <w:abstractNum w:abstractNumId="4" w15:restartNumberingAfterBreak="0">
    <w:nsid w:val="3ED711AA"/>
    <w:multiLevelType w:val="hybridMultilevel"/>
    <w:tmpl w:val="8F728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24E29"/>
    <w:multiLevelType w:val="hybridMultilevel"/>
    <w:tmpl w:val="BAAABA46"/>
    <w:lvl w:ilvl="0" w:tplc="A000CB1C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 w:tplc="98C41C74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DA0A3828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 w:tplc="AC0858EC">
      <w:start w:val="1"/>
      <w:numFmt w:val="decimal"/>
      <w:pStyle w:val="FCABodyText"/>
      <w:lvlText w:val=""/>
      <w:lvlJc w:val="left"/>
      <w:pPr>
        <w:tabs>
          <w:tab w:val="num" w:pos="0"/>
        </w:tabs>
        <w:ind w:left="0" w:firstLine="0"/>
      </w:pPr>
      <w:rPr>
        <w:color w:val="auto"/>
      </w:rPr>
    </w:lvl>
    <w:lvl w:ilvl="4" w:tplc="C3D8AF7C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 w:tplc="F17A5F5C">
      <w:start w:val="1"/>
      <w:numFmt w:val="decimal"/>
      <w:lvlRestart w:val="0"/>
      <w:pStyle w:val="FCABullet123"/>
      <w:lvlText w:val="%6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6" w:tplc="8A3CA566">
      <w:start w:val="1"/>
      <w:numFmt w:val="lowerLetter"/>
      <w:lvlRestart w:val="0"/>
      <w:pStyle w:val="FCAIndentabc"/>
      <w:lvlText w:val="%7."/>
      <w:lvlJc w:val="left"/>
      <w:pPr>
        <w:tabs>
          <w:tab w:val="num" w:pos="1691"/>
        </w:tabs>
        <w:ind w:left="1691" w:hanging="698"/>
      </w:pPr>
      <w:rPr>
        <w:rFonts w:hint="default"/>
      </w:rPr>
    </w:lvl>
    <w:lvl w:ilvl="7" w:tplc="C3D8E80A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 w:tplc="8D403C34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rCQ53PAnlAYGutkPC4rYPRUcIxo07Pla71G3I3mKHD2Mri6wN5wefPc4fqwqt1Q78FixKWZeX2AGlQtARLZUA==" w:salt="2dpinff/aiEiXRMaJ3wHNA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96"/>
    <w:rsid w:val="0001318A"/>
    <w:rsid w:val="00021B19"/>
    <w:rsid w:val="000C7F96"/>
    <w:rsid w:val="001449C5"/>
    <w:rsid w:val="00155FE8"/>
    <w:rsid w:val="001C54F9"/>
    <w:rsid w:val="003051C5"/>
    <w:rsid w:val="0031148D"/>
    <w:rsid w:val="00371E9F"/>
    <w:rsid w:val="003C6030"/>
    <w:rsid w:val="003F482A"/>
    <w:rsid w:val="00405CEA"/>
    <w:rsid w:val="00437C9B"/>
    <w:rsid w:val="00491674"/>
    <w:rsid w:val="004D61D0"/>
    <w:rsid w:val="0056648C"/>
    <w:rsid w:val="005E6C5D"/>
    <w:rsid w:val="006A43F5"/>
    <w:rsid w:val="006C2EB4"/>
    <w:rsid w:val="007D212B"/>
    <w:rsid w:val="00935CFF"/>
    <w:rsid w:val="00937F43"/>
    <w:rsid w:val="009E3634"/>
    <w:rsid w:val="009E4BBB"/>
    <w:rsid w:val="00A81C8E"/>
    <w:rsid w:val="00AE6808"/>
    <w:rsid w:val="00B24856"/>
    <w:rsid w:val="00C23F75"/>
    <w:rsid w:val="00CC1C1B"/>
    <w:rsid w:val="00D45434"/>
    <w:rsid w:val="00DA6C49"/>
    <w:rsid w:val="00DB25A6"/>
    <w:rsid w:val="00E07E97"/>
    <w:rsid w:val="00EE6331"/>
    <w:rsid w:val="00F4303C"/>
    <w:rsid w:val="00F81719"/>
    <w:rsid w:val="00F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49B5BA"/>
  <w15:chartTrackingRefBased/>
  <w15:docId w15:val="{B454BD25-7DE7-40D8-9E48-655BD123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0C7F96"/>
    <w:pPr>
      <w:spacing w:line="264" w:lineRule="auto"/>
    </w:pPr>
    <w:rPr>
      <w:rFonts w:ascii="Verdana" w:eastAsia="MS Mincho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1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7F96"/>
    <w:rPr>
      <w:rFonts w:ascii="Verdana" w:eastAsia="MS Mincho" w:hAnsi="Verdan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CAIndentabc">
    <w:name w:val="FCA Indent a_b_c"/>
    <w:basedOn w:val="ListParagraph"/>
    <w:uiPriority w:val="6"/>
    <w:qFormat/>
    <w:rsid w:val="000C7F96"/>
    <w:pPr>
      <w:numPr>
        <w:ilvl w:val="6"/>
        <w:numId w:val="1"/>
      </w:numPr>
      <w:contextualSpacing w:val="0"/>
    </w:pPr>
    <w:rPr>
      <w:sz w:val="18"/>
      <w:szCs w:val="16"/>
    </w:rPr>
  </w:style>
  <w:style w:type="paragraph" w:customStyle="1" w:styleId="FCABodyText">
    <w:name w:val="FCA Body Text"/>
    <w:basedOn w:val="Normal"/>
    <w:uiPriority w:val="5"/>
    <w:qFormat/>
    <w:rsid w:val="000C7F96"/>
    <w:pPr>
      <w:numPr>
        <w:ilvl w:val="3"/>
        <w:numId w:val="1"/>
      </w:numPr>
    </w:pPr>
    <w:rPr>
      <w:sz w:val="22"/>
    </w:rPr>
  </w:style>
  <w:style w:type="paragraph" w:customStyle="1" w:styleId="FCABulletText">
    <w:name w:val="FCA Bullet Text"/>
    <w:basedOn w:val="FCABodyText"/>
    <w:uiPriority w:val="5"/>
    <w:qFormat/>
    <w:rsid w:val="000C7F96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0C7F96"/>
    <w:pPr>
      <w:numPr>
        <w:ilvl w:val="7"/>
        <w:numId w:val="1"/>
      </w:numPr>
    </w:pPr>
    <w:rPr>
      <w:sz w:val="22"/>
    </w:rPr>
  </w:style>
  <w:style w:type="paragraph" w:customStyle="1" w:styleId="FCAHeadingLevel2">
    <w:name w:val="FCA Heading Level 2"/>
    <w:basedOn w:val="Normal"/>
    <w:uiPriority w:val="4"/>
    <w:qFormat/>
    <w:rsid w:val="000C7F96"/>
    <w:pPr>
      <w:numPr>
        <w:ilvl w:val="1"/>
        <w:numId w:val="1"/>
      </w:numPr>
      <w:spacing w:before="240"/>
    </w:pPr>
    <w:rPr>
      <w:b/>
      <w:sz w:val="21"/>
      <w:szCs w:val="21"/>
    </w:rPr>
  </w:style>
  <w:style w:type="paragraph" w:customStyle="1" w:styleId="FCAHeadingLevel3">
    <w:name w:val="FCA Heading Level 3"/>
    <w:basedOn w:val="Normal"/>
    <w:uiPriority w:val="4"/>
    <w:qFormat/>
    <w:rsid w:val="000C7F96"/>
    <w:pPr>
      <w:numPr>
        <w:ilvl w:val="2"/>
        <w:numId w:val="1"/>
      </w:numPr>
      <w:spacing w:after="120"/>
    </w:pPr>
    <w:rPr>
      <w:b/>
      <w:i/>
    </w:rPr>
  </w:style>
  <w:style w:type="paragraph" w:customStyle="1" w:styleId="FCABullet123">
    <w:name w:val="FCA Bullet 1_2_3"/>
    <w:uiPriority w:val="6"/>
    <w:qFormat/>
    <w:rsid w:val="000C7F96"/>
    <w:pPr>
      <w:numPr>
        <w:ilvl w:val="5"/>
        <w:numId w:val="1"/>
      </w:numPr>
      <w:spacing w:after="240" w:line="264" w:lineRule="auto"/>
    </w:pPr>
    <w:rPr>
      <w:rFonts w:ascii="Verdana" w:eastAsia="MS Mincho" w:hAnsi="Verdana"/>
    </w:rPr>
  </w:style>
  <w:style w:type="paragraph" w:customStyle="1" w:styleId="FCASub-Indentiiiiii">
    <w:name w:val="FCA Sub-Indent i_ii_iii"/>
    <w:uiPriority w:val="6"/>
    <w:qFormat/>
    <w:rsid w:val="000C7F96"/>
    <w:pPr>
      <w:numPr>
        <w:ilvl w:val="8"/>
        <w:numId w:val="1"/>
      </w:numPr>
      <w:spacing w:after="240" w:line="264" w:lineRule="auto"/>
    </w:pPr>
    <w:rPr>
      <w:rFonts w:ascii="Verdana" w:eastAsia="MS Mincho" w:hAnsi="Verdana"/>
      <w:sz w:val="22"/>
    </w:rPr>
  </w:style>
  <w:style w:type="paragraph" w:customStyle="1" w:styleId="FCAHeadingLevel1">
    <w:name w:val="FCA Heading Level 1"/>
    <w:uiPriority w:val="4"/>
    <w:qFormat/>
    <w:rsid w:val="000C7F96"/>
    <w:pPr>
      <w:numPr>
        <w:numId w:val="1"/>
      </w:numPr>
      <w:tabs>
        <w:tab w:val="left" w:pos="0"/>
      </w:tabs>
      <w:spacing w:before="480" w:after="240" w:line="264" w:lineRule="auto"/>
    </w:pPr>
    <w:rPr>
      <w:rFonts w:ascii="Verdana" w:hAnsi="Verdana"/>
      <w:b/>
      <w:bCs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7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7F9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C7F96"/>
    <w:rPr>
      <w:rFonts w:ascii="Verdana" w:eastAsia="MS Mincho" w:hAnsi="Verdana"/>
    </w:rPr>
  </w:style>
  <w:style w:type="paragraph" w:styleId="ListParagraph">
    <w:name w:val="List Paragraph"/>
    <w:basedOn w:val="Normal"/>
    <w:uiPriority w:val="34"/>
    <w:qFormat/>
    <w:rsid w:val="000C7F96"/>
    <w:pPr>
      <w:ind w:left="720"/>
      <w:contextualSpacing/>
    </w:pPr>
  </w:style>
  <w:style w:type="paragraph" w:styleId="Revision">
    <w:name w:val="Revision"/>
    <w:hidden/>
    <w:uiPriority w:val="99"/>
    <w:semiHidden/>
    <w:rsid w:val="000C7F96"/>
    <w:rPr>
      <w:rFonts w:ascii="Verdana" w:eastAsia="MS Mincho" w:hAnsi="Verdana"/>
    </w:rPr>
  </w:style>
  <w:style w:type="paragraph" w:customStyle="1" w:styleId="FCABullet123-option">
    <w:name w:val="FCA Bullet 1_2_3 - option"/>
    <w:uiPriority w:val="1"/>
    <w:rsid w:val="000C7F96"/>
    <w:pPr>
      <w:spacing w:after="240" w:line="264" w:lineRule="auto"/>
      <w:ind w:left="862"/>
    </w:pPr>
    <w:rPr>
      <w:rFonts w:ascii="Verdana" w:eastAsia="MS Mincho" w:hAnsi="Verdana"/>
    </w:rPr>
  </w:style>
  <w:style w:type="paragraph" w:customStyle="1" w:styleId="FCABullet123-A">
    <w:name w:val="FCA Bullet 1_2_3 - A"/>
    <w:uiPriority w:val="1"/>
    <w:rsid w:val="000C7F96"/>
    <w:pPr>
      <w:numPr>
        <w:numId w:val="2"/>
      </w:numPr>
      <w:spacing w:after="240" w:line="264" w:lineRule="auto"/>
    </w:pPr>
    <w:rPr>
      <w:rFonts w:ascii="Verdana" w:eastAsia="MS Mincho" w:hAnsi="Verdana"/>
    </w:rPr>
  </w:style>
  <w:style w:type="table" w:customStyle="1" w:styleId="TableGrid20">
    <w:name w:val="Table Grid20"/>
    <w:basedOn w:val="TableNormal"/>
    <w:next w:val="TableGrid"/>
    <w:uiPriority w:val="39"/>
    <w:rsid w:val="000C7F96"/>
    <w:rPr>
      <w:rFonts w:ascii="Verdana" w:eastAsia="MS Mincho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0C7F96"/>
    <w:rPr>
      <w:rFonts w:ascii="Verdana" w:eastAsia="MS Mincho" w:hAnsi="Verdan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Heading1"/>
    <w:rsid w:val="0001318A"/>
    <w:pPr>
      <w:keepNext w:val="0"/>
      <w:keepLines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ascii="Arial" w:eastAsia="Times New Roman" w:hAnsi="Arial" w:cs="Times New Roman"/>
      <w:color w:val="auto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13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spromptChar">
    <w:name w:val="Qs prompt Char"/>
    <w:basedOn w:val="Question"/>
    <w:link w:val="QspromptCharChar"/>
    <w:rsid w:val="00DA6C49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paragraph" w:customStyle="1" w:styleId="Qsanswer">
    <w:name w:val="Qs answer"/>
    <w:basedOn w:val="Question"/>
    <w:link w:val="QsanswerChar"/>
    <w:rsid w:val="00DA6C49"/>
    <w:pPr>
      <w:tabs>
        <w:tab w:val="clear" w:pos="284"/>
        <w:tab w:val="left" w:pos="1418"/>
        <w:tab w:val="left" w:pos="2552"/>
      </w:tabs>
      <w:spacing w:before="0"/>
      <w:ind w:left="28" w:firstLine="0"/>
    </w:pPr>
    <w:rPr>
      <w:color w:val="000080"/>
    </w:rPr>
  </w:style>
  <w:style w:type="character" w:customStyle="1" w:styleId="QspromptCharChar">
    <w:name w:val="Qs prompt Char Char"/>
    <w:link w:val="QspromptChar"/>
    <w:rsid w:val="00DA6C49"/>
    <w:rPr>
      <w:rFonts w:ascii="Arial" w:hAnsi="Arial"/>
      <w:sz w:val="18"/>
    </w:rPr>
  </w:style>
  <w:style w:type="character" w:customStyle="1" w:styleId="QsanswerChar">
    <w:name w:val="Qs answer Char"/>
    <w:link w:val="Qsanswer"/>
    <w:rsid w:val="00DA6C49"/>
    <w:rPr>
      <w:rFonts w:ascii="Arial" w:hAnsi="Arial"/>
      <w:color w:val="000080"/>
      <w:sz w:val="18"/>
    </w:rPr>
  </w:style>
  <w:style w:type="paragraph" w:customStyle="1" w:styleId="QsyesnoCharChar">
    <w:name w:val="Qs yes/no Char Char"/>
    <w:basedOn w:val="Normal"/>
    <w:link w:val="QsyesnoCharCharChar"/>
    <w:rsid w:val="00FF41B6"/>
    <w:pPr>
      <w:tabs>
        <w:tab w:val="right" w:pos="-142"/>
        <w:tab w:val="left" w:pos="284"/>
        <w:tab w:val="left" w:pos="851"/>
      </w:tabs>
      <w:spacing w:before="20" w:after="20" w:line="220" w:lineRule="exact"/>
      <w:ind w:right="731"/>
      <w:outlineLvl w:val="0"/>
    </w:pPr>
    <w:rPr>
      <w:rFonts w:ascii="Arial" w:eastAsia="Times New Roman" w:hAnsi="Arial"/>
      <w:sz w:val="18"/>
    </w:rPr>
  </w:style>
  <w:style w:type="character" w:customStyle="1" w:styleId="QsyesnoCharCharChar">
    <w:name w:val="Qs yes/no Char Char Char"/>
    <w:link w:val="QsyesnoCharChar"/>
    <w:rsid w:val="00FF41B6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Bowers</dc:creator>
  <cp:keywords/>
  <dc:description/>
  <cp:lastModifiedBy>Kelly Dulieu</cp:lastModifiedBy>
  <cp:revision>21</cp:revision>
  <dcterms:created xsi:type="dcterms:W3CDTF">2021-12-09T10:02:00Z</dcterms:created>
  <dcterms:modified xsi:type="dcterms:W3CDTF">2021-12-09T11:47:00Z</dcterms:modified>
</cp:coreProperties>
</file>