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006B" w14:textId="0D9ABE72" w:rsidR="007B4685" w:rsidRDefault="00153283" w:rsidP="00B446DF">
      <w:pPr>
        <w:pStyle w:val="Text"/>
        <w:ind w:left="-2410"/>
        <w:rPr>
          <w:rFonts w:ascii="Verdana" w:hAnsi="Verdana" w:cs="Arial"/>
          <w:b/>
          <w:sz w:val="28"/>
          <w:szCs w:val="28"/>
        </w:rPr>
      </w:pPr>
      <w:r>
        <w:rPr>
          <w:noProof/>
        </w:rPr>
        <w:pict w14:anchorId="2C066D45">
          <v:group id="Group 4" o:spid="_x0000_s2204" style="position:absolute;left:0;text-align:left;margin-left:-66.3pt;margin-top:-85.3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205" type="#_x0000_t75" style="position:absolute;width:24568;height:11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2206" type="#_x0000_t75" style="position:absolute;left:22820;top:3180;width:35223;height:4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6DB8DDC3" w14:textId="2DCE8AE8" w:rsidR="00B446DF" w:rsidRPr="00047382" w:rsidRDefault="007F510B" w:rsidP="00B446DF">
      <w:pPr>
        <w:pStyle w:val="Text"/>
        <w:ind w:left="-2410"/>
        <w:rPr>
          <w:rFonts w:ascii="Verdana" w:hAnsi="Verdana"/>
          <w:b/>
          <w:sz w:val="32"/>
          <w:szCs w:val="32"/>
        </w:rPr>
      </w:pPr>
      <w:r>
        <w:rPr>
          <w:rFonts w:ascii="Verdana" w:hAnsi="Verdana" w:cs="Arial"/>
          <w:b/>
          <w:sz w:val="28"/>
          <w:szCs w:val="28"/>
        </w:rPr>
        <w:t>Consumer Credit</w:t>
      </w:r>
      <w:r w:rsidR="00A75739">
        <w:rPr>
          <w:rFonts w:ascii="Verdana" w:hAnsi="Verdana" w:cs="Arial"/>
          <w:b/>
          <w:sz w:val="28"/>
          <w:szCs w:val="28"/>
        </w:rPr>
        <w:t xml:space="preserve"> -notes</w:t>
      </w:r>
    </w:p>
    <w:p w14:paraId="68207A53" w14:textId="77777777" w:rsidR="00F83EAA" w:rsidRPr="00842101" w:rsidRDefault="00153283" w:rsidP="00F83EAA">
      <w:r>
        <w:rPr>
          <w:noProof/>
        </w:rPr>
        <w:pict w14:anchorId="10932F33">
          <v:rect id="_x0000_s2172" style="position:absolute;margin-left:31.2pt;margin-top:165.05pt;width:528.75pt;height:622.45pt;z-index:251657216;mso-position-horizontal-relative:page;mso-position-vertical-relative:page">
            <v:textbox style="mso-next-textbox:#_x0000_s2172" inset="8mm,0,5mm,0">
              <w:txbxContent>
                <w:p w14:paraId="6913FCDC"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Purpose of these Notes </w:t>
                  </w:r>
                </w:p>
                <w:p w14:paraId="3ED87091" w14:textId="0F089A60"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will help you fill in the </w:t>
                  </w:r>
                  <w:r w:rsidR="007F510B">
                    <w:rPr>
                      <w:rFonts w:ascii="Verdana" w:hAnsi="Verdana" w:cs="Arial"/>
                      <w:b/>
                      <w:bCs/>
                      <w:sz w:val="18"/>
                      <w:szCs w:val="18"/>
                    </w:rPr>
                    <w:t xml:space="preserve">Consumer Credit </w:t>
                  </w:r>
                  <w:r w:rsidRPr="00A75739">
                    <w:rPr>
                      <w:rFonts w:ascii="Verdana" w:hAnsi="Verdana" w:cs="Arial"/>
                      <w:sz w:val="18"/>
                      <w:szCs w:val="18"/>
                    </w:rPr>
                    <w:t xml:space="preserve">form correctly. </w:t>
                  </w:r>
                </w:p>
                <w:p w14:paraId="1063530E"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If after reading these notes you need more help, you can: </w:t>
                  </w:r>
                </w:p>
                <w:p w14:paraId="4D75F489" w14:textId="0BBC5CED" w:rsidR="00305C9C" w:rsidRDefault="00305C9C" w:rsidP="00305C9C">
                  <w:pPr>
                    <w:numPr>
                      <w:ilvl w:val="0"/>
                      <w:numId w:val="20"/>
                    </w:numPr>
                    <w:spacing w:before="120" w:after="120"/>
                    <w:rPr>
                      <w:rFonts w:ascii="Verdana" w:hAnsi="Verdana" w:cs="Arial"/>
                      <w:sz w:val="18"/>
                      <w:szCs w:val="18"/>
                    </w:rPr>
                  </w:pPr>
                  <w:r>
                    <w:rPr>
                      <w:rFonts w:ascii="Verdana" w:hAnsi="Verdana" w:cs="Arial"/>
                      <w:sz w:val="18"/>
                      <w:szCs w:val="18"/>
                    </w:rPr>
                    <w:t xml:space="preserve">visit </w:t>
                  </w:r>
                  <w:r w:rsidRPr="00A75739">
                    <w:rPr>
                      <w:rFonts w:ascii="Verdana" w:hAnsi="Verdana" w:cs="Arial"/>
                      <w:sz w:val="18"/>
                      <w:szCs w:val="18"/>
                    </w:rPr>
                    <w:t>our website</w:t>
                  </w:r>
                  <w:r>
                    <w:rPr>
                      <w:rFonts w:ascii="Verdana" w:hAnsi="Verdana" w:cs="Arial"/>
                      <w:sz w:val="18"/>
                      <w:szCs w:val="18"/>
                    </w:rPr>
                    <w:t>s</w:t>
                  </w:r>
                  <w:r w:rsidRPr="00A75739">
                    <w:rPr>
                      <w:rFonts w:ascii="Verdana" w:hAnsi="Verdana" w:cs="Arial"/>
                      <w:sz w:val="18"/>
                      <w:szCs w:val="18"/>
                    </w:rPr>
                    <w:t xml:space="preserve">: </w:t>
                  </w:r>
                  <w:hyperlink r:id="rId16" w:history="1">
                    <w:r w:rsidRPr="00F30B9A">
                      <w:rPr>
                        <w:rStyle w:val="Hyperlink"/>
                      </w:rPr>
                      <w:t>www.fca.org.uk</w:t>
                    </w:r>
                  </w:hyperlink>
                  <w:r>
                    <w:rPr>
                      <w:rFonts w:ascii="Verdana" w:hAnsi="Verdana" w:cs="Arial"/>
                      <w:sz w:val="18"/>
                      <w:szCs w:val="18"/>
                    </w:rPr>
                    <w:t xml:space="preserve">  </w:t>
                  </w:r>
                </w:p>
                <w:p w14:paraId="41330B4E" w14:textId="77777777" w:rsidR="00305C9C" w:rsidRDefault="00305C9C" w:rsidP="00305C9C">
                  <w:pPr>
                    <w:numPr>
                      <w:ilvl w:val="0"/>
                      <w:numId w:val="20"/>
                    </w:numPr>
                    <w:spacing w:before="120" w:after="120"/>
                    <w:rPr>
                      <w:rFonts w:ascii="Verdana" w:hAnsi="Verdana" w:cs="Arial"/>
                      <w:sz w:val="18"/>
                      <w:szCs w:val="18"/>
                    </w:rPr>
                  </w:pPr>
                  <w:r w:rsidRPr="00A75739">
                    <w:rPr>
                      <w:rFonts w:ascii="Verdana" w:hAnsi="Verdana" w:cs="Arial"/>
                      <w:sz w:val="18"/>
                      <w:szCs w:val="18"/>
                    </w:rPr>
                    <w:t xml:space="preserve">consult the Handbook: </w:t>
                  </w:r>
                  <w:hyperlink r:id="rId17" w:history="1">
                    <w:r w:rsidRPr="00F30B9A">
                      <w:rPr>
                        <w:rStyle w:val="Hyperlink"/>
                        <w:rFonts w:ascii="Verdana" w:hAnsi="Verdana" w:cs="Arial"/>
                        <w:sz w:val="18"/>
                        <w:szCs w:val="18"/>
                      </w:rPr>
                      <w:t>https://www.handbook.fca.org.uk/</w:t>
                    </w:r>
                  </w:hyperlink>
                  <w:r>
                    <w:rPr>
                      <w:rFonts w:ascii="Verdana" w:hAnsi="Verdana" w:cs="Arial"/>
                      <w:sz w:val="18"/>
                      <w:szCs w:val="18"/>
                    </w:rPr>
                    <w:t xml:space="preserve"> </w:t>
                  </w:r>
                </w:p>
                <w:p w14:paraId="5E457983" w14:textId="54459CAE" w:rsidR="00305C9C" w:rsidRPr="00A75739" w:rsidRDefault="00305C9C" w:rsidP="00305C9C">
                  <w:pPr>
                    <w:numPr>
                      <w:ilvl w:val="0"/>
                      <w:numId w:val="20"/>
                    </w:numPr>
                    <w:spacing w:before="120" w:after="120"/>
                    <w:rPr>
                      <w:rFonts w:ascii="Verdana" w:hAnsi="Verdana" w:cs="Arial"/>
                      <w:sz w:val="18"/>
                      <w:szCs w:val="18"/>
                    </w:rPr>
                  </w:pPr>
                  <w:r>
                    <w:rPr>
                      <w:rFonts w:ascii="Verdana" w:hAnsi="Verdana" w:cs="Arial"/>
                      <w:sz w:val="18"/>
                      <w:szCs w:val="18"/>
                    </w:rPr>
                    <w:t>c</w:t>
                  </w:r>
                  <w:r w:rsidRPr="00A75739">
                    <w:rPr>
                      <w:rFonts w:ascii="Verdana" w:hAnsi="Verdana" w:cs="Arial"/>
                      <w:sz w:val="18"/>
                      <w:szCs w:val="18"/>
                    </w:rPr>
                    <w:t xml:space="preserve">all the FCA Contact Centre on 0300 500 0597 </w:t>
                  </w:r>
                </w:p>
                <w:p w14:paraId="2A53900D" w14:textId="0D989BFA" w:rsidR="00305C9C" w:rsidRDefault="00305C9C" w:rsidP="00305C9C">
                  <w:pPr>
                    <w:numPr>
                      <w:ilvl w:val="0"/>
                      <w:numId w:val="20"/>
                    </w:numPr>
                    <w:spacing w:before="120" w:after="120"/>
                    <w:rPr>
                      <w:rFonts w:ascii="Verdana" w:hAnsi="Verdana" w:cs="Arial"/>
                      <w:sz w:val="18"/>
                      <w:szCs w:val="18"/>
                    </w:rPr>
                  </w:pPr>
                  <w:r w:rsidRPr="00A75739">
                    <w:rPr>
                      <w:rFonts w:ascii="Verdana" w:hAnsi="Verdana" w:cs="Arial"/>
                      <w:sz w:val="18"/>
                      <w:szCs w:val="18"/>
                    </w:rPr>
                    <w:t xml:space="preserve">or email </w:t>
                  </w:r>
                  <w:hyperlink r:id="rId18" w:history="1">
                    <w:r w:rsidRPr="00F30B9A">
                      <w:rPr>
                        <w:rStyle w:val="Hyperlink"/>
                        <w:rFonts w:ascii="Verdana" w:hAnsi="Verdana" w:cs="Arial"/>
                        <w:sz w:val="18"/>
                        <w:szCs w:val="18"/>
                      </w:rPr>
                      <w:t>firm.queries@fca.org.uk</w:t>
                    </w:r>
                  </w:hyperlink>
                  <w:r>
                    <w:rPr>
                      <w:rFonts w:ascii="Verdana" w:hAnsi="Verdana" w:cs="Arial"/>
                      <w:sz w:val="18"/>
                      <w:szCs w:val="18"/>
                    </w:rPr>
                    <w:t xml:space="preserve"> </w:t>
                  </w:r>
                </w:p>
                <w:p w14:paraId="62CA070E"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while aiming to help you, do not replace the rules and guidance in the Handbook. </w:t>
                  </w:r>
                </w:p>
                <w:p w14:paraId="7B7D9719"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Terms in the Form </w:t>
                  </w:r>
                </w:p>
                <w:p w14:paraId="1C1A9352"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 form uses the following terms: </w:t>
                  </w:r>
                </w:p>
                <w:p w14:paraId="4292605E" w14:textId="77777777" w:rsidR="00A75739" w:rsidRDefault="00A75739" w:rsidP="00B61CFF">
                  <w:pPr>
                    <w:numPr>
                      <w:ilvl w:val="0"/>
                      <w:numId w:val="20"/>
                    </w:numPr>
                    <w:spacing w:before="120" w:after="120"/>
                    <w:ind w:left="709" w:hanging="207"/>
                    <w:rPr>
                      <w:rFonts w:ascii="Verdana" w:hAnsi="Verdana" w:cs="Arial"/>
                      <w:sz w:val="18"/>
                      <w:szCs w:val="18"/>
                    </w:rPr>
                  </w:pPr>
                  <w:r w:rsidRPr="00A75739">
                    <w:rPr>
                      <w:rFonts w:ascii="Verdana" w:hAnsi="Verdana" w:cs="Arial"/>
                      <w:sz w:val="18"/>
                      <w:szCs w:val="18"/>
                    </w:rPr>
                    <w:t>FCA/PRA, ‘we’, 'our', or ‘us’ refers to the Financial Conduct Authority and the Prudential</w:t>
                  </w:r>
                  <w:r w:rsidR="00B61CFF">
                    <w:rPr>
                      <w:rFonts w:ascii="Verdana" w:hAnsi="Verdana" w:cs="Arial"/>
                      <w:sz w:val="18"/>
                      <w:szCs w:val="18"/>
                    </w:rPr>
                    <w:t xml:space="preserve"> Regulation Authority</w:t>
                  </w:r>
                  <w:r w:rsidRPr="00A75739">
                    <w:rPr>
                      <w:rFonts w:ascii="Verdana" w:hAnsi="Verdana" w:cs="Arial"/>
                      <w:sz w:val="18"/>
                      <w:szCs w:val="18"/>
                    </w:rPr>
                    <w:t xml:space="preserve">. </w:t>
                  </w:r>
                </w:p>
                <w:p w14:paraId="0487DD1B" w14:textId="77777777" w:rsid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‘The firm’ refers to the firm applying for the variation of permission. </w:t>
                  </w:r>
                </w:p>
                <w:p w14:paraId="6B39F7F3" w14:textId="77777777" w:rsidR="00A75739" w:rsidRP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‘You’ refers to the person(s) signing the form on behalf of the applicant firm. </w:t>
                  </w:r>
                </w:p>
                <w:p w14:paraId="29EA0663" w14:textId="77777777" w:rsidR="00A75739" w:rsidRDefault="00A75739" w:rsidP="0012478D">
                  <w:pPr>
                    <w:spacing w:before="360"/>
                    <w:ind w:left="142"/>
                  </w:pPr>
                </w:p>
                <w:p w14:paraId="1203C707"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35F720D3" w14:textId="7818B7AE"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A75739">
                    <w:rPr>
                      <w:rFonts w:ascii="Verdana" w:hAnsi="Verdana" w:cs="Arial"/>
                      <w:sz w:val="18"/>
                      <w:szCs w:val="18"/>
                    </w:rPr>
                    <w:t>2</w:t>
                  </w:r>
                  <w:r w:rsidR="00642637">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 xml:space="preserve">Variation of Permission </w:t>
                  </w:r>
                  <w:r w:rsidR="00642637">
                    <w:rPr>
                      <w:rFonts w:ascii="Verdana" w:hAnsi="Verdana" w:cs="Arial"/>
                      <w:sz w:val="18"/>
                      <w:szCs w:val="18"/>
                    </w:rPr>
                    <w:t>–</w:t>
                  </w:r>
                  <w:r w:rsidR="006E2201">
                    <w:rPr>
                      <w:rFonts w:ascii="Verdana" w:hAnsi="Verdana" w:cs="Arial"/>
                      <w:sz w:val="18"/>
                      <w:szCs w:val="18"/>
                    </w:rPr>
                    <w:t xml:space="preserve"> </w:t>
                  </w:r>
                  <w:r w:rsidR="007F510B">
                    <w:rPr>
                      <w:rFonts w:ascii="Verdana" w:hAnsi="Verdana" w:cs="Arial"/>
                      <w:sz w:val="18"/>
                      <w:szCs w:val="18"/>
                    </w:rPr>
                    <w:t xml:space="preserve">Consumer Credit </w:t>
                  </w:r>
                  <w:r w:rsidR="00305C9C">
                    <w:rPr>
                      <w:rFonts w:ascii="Verdana" w:hAnsi="Verdana" w:cs="Arial"/>
                      <w:sz w:val="18"/>
                      <w:szCs w:val="18"/>
                    </w:rPr>
                    <w:t>Activities</w:t>
                  </w:r>
                  <w:r w:rsidR="007F510B">
                    <w:rPr>
                      <w:rFonts w:ascii="Verdana" w:hAnsi="Verdana" w:cs="Arial"/>
                      <w:sz w:val="18"/>
                      <w:szCs w:val="18"/>
                    </w:rPr>
                    <w:tab/>
                  </w:r>
                  <w:r w:rsidR="00642637">
                    <w:rPr>
                      <w:rFonts w:ascii="Verdana" w:hAnsi="Verdana" w:cs="Arial"/>
                      <w:sz w:val="18"/>
                      <w:szCs w:val="18"/>
                    </w:rPr>
                    <w:tab/>
                  </w:r>
                  <w:r w:rsidR="0091123D">
                    <w:rPr>
                      <w:rFonts w:ascii="Verdana" w:hAnsi="Verdana" w:cs="Arial"/>
                      <w:sz w:val="18"/>
                      <w:szCs w:val="18"/>
                    </w:rPr>
                    <w:t>3</w:t>
                  </w:r>
                  <w:r w:rsidR="00DD3B68">
                    <w:rPr>
                      <w:rFonts w:ascii="Verdana" w:hAnsi="Verdana" w:cs="Arial"/>
                      <w:sz w:val="18"/>
                      <w:szCs w:val="18"/>
                    </w:rPr>
                    <w:br/>
                  </w:r>
                  <w:r w:rsidR="00D94BA2" w:rsidRPr="00C23308">
                    <w:rPr>
                      <w:rFonts w:ascii="Verdana" w:hAnsi="Verdana" w:cs="Arial"/>
                      <w:sz w:val="18"/>
                      <w:szCs w:val="18"/>
                    </w:rP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DD3B68">
                    <w:rPr>
                      <w:rFonts w:ascii="Verdana" w:hAnsi="Verdana" w:cs="Arial"/>
                      <w:sz w:val="18"/>
                      <w:szCs w:val="18"/>
                    </w:rPr>
                    <w:t>4</w:t>
                  </w:r>
                  <w:r w:rsidR="00642637">
                    <w:rPr>
                      <w:rFonts w:ascii="Verdana" w:hAnsi="Verdana" w:cs="Arial"/>
                      <w:sz w:val="18"/>
                      <w:szCs w:val="18"/>
                    </w:rPr>
                    <w:br/>
                  </w:r>
                  <w:r w:rsidRPr="00C23308">
                    <w:rPr>
                      <w:rFonts w:ascii="Verdana" w:hAnsi="Verdana" w:cs="Arial"/>
                      <w:sz w:val="18"/>
                      <w:szCs w:val="18"/>
                    </w:rPr>
                    <w:t xml:space="preserve">4  </w:t>
                  </w:r>
                  <w:r w:rsidR="006E2201">
                    <w:rPr>
                      <w:rFonts w:ascii="Verdana" w:hAnsi="Verdana" w:cs="Arial"/>
                      <w:sz w:val="18"/>
                      <w:szCs w:val="18"/>
                    </w:rPr>
                    <w:t>Reason for Variation</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DD3B68">
                    <w:rPr>
                      <w:rFonts w:ascii="Verdana" w:hAnsi="Verdana" w:cs="Arial"/>
                      <w:sz w:val="18"/>
                      <w:szCs w:val="18"/>
                    </w:rPr>
                    <w:t>5</w:t>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C47849" w:rsidRPr="00C23308">
                    <w:rPr>
                      <w:rFonts w:ascii="Verdana" w:hAnsi="Verdana" w:cs="Arial"/>
                      <w:sz w:val="18"/>
                      <w:szCs w:val="18"/>
                    </w:rPr>
                    <w:tab/>
                  </w:r>
                  <w:r w:rsidR="00DD3B68">
                    <w:rPr>
                      <w:rFonts w:ascii="Verdana" w:hAnsi="Verdana" w:cs="Arial"/>
                      <w:sz w:val="18"/>
                      <w:szCs w:val="18"/>
                    </w:rPr>
                    <w:t>6</w:t>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DD3B68">
                    <w:rPr>
                      <w:rFonts w:ascii="Verdana" w:hAnsi="Verdana" w:cs="Arial"/>
                      <w:sz w:val="18"/>
                      <w:szCs w:val="18"/>
                    </w:rPr>
                    <w:t>10</w:t>
                  </w:r>
                  <w:r w:rsidR="00642637">
                    <w:rPr>
                      <w:rFonts w:ascii="Verdana" w:hAnsi="Verdana" w:cs="Arial"/>
                      <w:sz w:val="18"/>
                      <w:szCs w:val="18"/>
                    </w:rPr>
                    <w:br/>
                    <w:t>7</w:t>
                  </w:r>
                  <w:r w:rsidR="00642637" w:rsidRPr="00C23308">
                    <w:rPr>
                      <w:rFonts w:ascii="Verdana" w:hAnsi="Verdana" w:cs="Arial"/>
                      <w:sz w:val="18"/>
                      <w:szCs w:val="18"/>
                    </w:rPr>
                    <w:t xml:space="preserve">  EEA</w:t>
                  </w:r>
                  <w:r w:rsidR="00642637">
                    <w:rPr>
                      <w:rFonts w:ascii="Verdana" w:hAnsi="Verdana" w:cs="Arial"/>
                      <w:sz w:val="18"/>
                      <w:szCs w:val="18"/>
                    </w:rPr>
                    <w:t xml:space="preserve"> Notifications &amp; Third Country banking /Investment Groups</w:t>
                  </w:r>
                  <w:r w:rsidR="00642637">
                    <w:rPr>
                      <w:rFonts w:ascii="Verdana" w:hAnsi="Verdana" w:cs="Arial"/>
                      <w:sz w:val="18"/>
                      <w:szCs w:val="18"/>
                    </w:rPr>
                    <w:tab/>
                  </w:r>
                  <w:r w:rsidR="00DD3B68">
                    <w:rPr>
                      <w:rFonts w:ascii="Verdana" w:hAnsi="Verdana" w:cs="Arial"/>
                      <w:sz w:val="18"/>
                      <w:szCs w:val="18"/>
                    </w:rPr>
                    <w:t>11</w:t>
                  </w:r>
                  <w:r w:rsidR="00642637">
                    <w:rPr>
                      <w:rFonts w:ascii="Verdana" w:hAnsi="Verdana" w:cs="Arial"/>
                      <w:sz w:val="18"/>
                      <w:szCs w:val="18"/>
                    </w:rPr>
                    <w:br/>
                    <w:t>8  Fees</w:t>
                  </w:r>
                  <w:r w:rsidR="00642637" w:rsidRPr="00C23308">
                    <w:rPr>
                      <w:rFonts w:ascii="Verdana" w:hAnsi="Verdana" w:cs="Arial"/>
                      <w:sz w:val="18"/>
                      <w:szCs w:val="18"/>
                    </w:rPr>
                    <w:t xml:space="preserve">   </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DD3B68">
                    <w:rPr>
                      <w:rFonts w:ascii="Verdana" w:hAnsi="Verdana" w:cs="Arial"/>
                      <w:sz w:val="18"/>
                      <w:szCs w:val="18"/>
                    </w:rPr>
                    <w:t>12</w:t>
                  </w:r>
                  <w:r w:rsidR="00642637">
                    <w:rPr>
                      <w:rFonts w:ascii="Verdana" w:hAnsi="Verdana" w:cs="Arial"/>
                      <w:sz w:val="18"/>
                      <w:szCs w:val="18"/>
                    </w:rPr>
                    <w:br/>
                    <w:t>9  Declaration and Signature</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DD3B68">
                    <w:rPr>
                      <w:rFonts w:ascii="Verdana" w:hAnsi="Verdana" w:cs="Arial"/>
                      <w:sz w:val="18"/>
                      <w:szCs w:val="18"/>
                    </w:rPr>
                    <w:t>13</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p>
              </w:txbxContent>
            </v:textbox>
            <w10:wrap anchorx="page" anchory="page"/>
          </v:rect>
        </w:pict>
      </w:r>
    </w:p>
    <w:p w14:paraId="41019EFD" w14:textId="77777777" w:rsidR="00F83EAA" w:rsidRPr="00842101" w:rsidRDefault="00F83EAA" w:rsidP="00F83EAA"/>
    <w:p w14:paraId="763D2BC5" w14:textId="77777777" w:rsidR="00F83EAA" w:rsidRPr="00842101" w:rsidRDefault="00F83EAA" w:rsidP="00F83EAA"/>
    <w:p w14:paraId="23C518EF" w14:textId="77777777" w:rsidR="00F83EAA" w:rsidRPr="00842101" w:rsidRDefault="00F83EAA" w:rsidP="00F83EAA"/>
    <w:p w14:paraId="5B5A3FBF" w14:textId="77777777" w:rsidR="00F83EAA" w:rsidRPr="00842101" w:rsidRDefault="00F83EAA" w:rsidP="00F83EAA"/>
    <w:p w14:paraId="304C61B2" w14:textId="77777777" w:rsidR="00F83EAA" w:rsidRPr="00842101" w:rsidRDefault="00F83EAA" w:rsidP="00F83EAA"/>
    <w:p w14:paraId="7D4CC54C" w14:textId="77777777" w:rsidR="00F83EAA" w:rsidRPr="00842101" w:rsidRDefault="00F83EAA" w:rsidP="00F83EAA"/>
    <w:p w14:paraId="0539FA6F" w14:textId="77777777" w:rsidR="00F83EAA" w:rsidRPr="00842101" w:rsidRDefault="00F83EAA" w:rsidP="00F83EAA"/>
    <w:p w14:paraId="1C4937B0" w14:textId="77777777" w:rsidR="00F83EAA" w:rsidRPr="00842101" w:rsidRDefault="00F83EAA" w:rsidP="00F83EAA"/>
    <w:p w14:paraId="3FEA19BA" w14:textId="77777777" w:rsidR="00F83EAA" w:rsidRPr="00842101" w:rsidRDefault="00F83EAA" w:rsidP="00F83EAA"/>
    <w:p w14:paraId="12E9D6A8" w14:textId="77777777" w:rsidR="00F83EAA" w:rsidRPr="00842101" w:rsidRDefault="00F83EAA" w:rsidP="00F83EAA"/>
    <w:p w14:paraId="2FDC9598"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3B3E7EC" w14:textId="77777777" w:rsidTr="00047382">
        <w:trPr>
          <w:trHeight w:val="1701"/>
        </w:trPr>
        <w:tc>
          <w:tcPr>
            <w:tcW w:w="2268" w:type="dxa"/>
            <w:shd w:val="clear" w:color="auto" w:fill="701B45"/>
          </w:tcPr>
          <w:p w14:paraId="3C63A24A" w14:textId="77777777" w:rsidR="000442C8" w:rsidRPr="00842101" w:rsidRDefault="009528D1">
            <w:pPr>
              <w:pStyle w:val="Sectionnumber"/>
            </w:pPr>
            <w:r w:rsidRPr="00842101">
              <w:lastRenderedPageBreak/>
              <w:br w:type="page"/>
            </w:r>
            <w:bookmarkStart w:id="0" w:name="_Hlk34123741"/>
            <w:r w:rsidR="000442C8" w:rsidRPr="00842101">
              <w:t>1</w:t>
            </w:r>
          </w:p>
        </w:tc>
        <w:tc>
          <w:tcPr>
            <w:tcW w:w="7825" w:type="dxa"/>
            <w:shd w:val="clear" w:color="auto" w:fill="701B45"/>
          </w:tcPr>
          <w:p w14:paraId="5555C1F4"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55FE9C02" w14:textId="77777777" w:rsidR="000442C8" w:rsidRPr="00443DF6" w:rsidRDefault="000442C8" w:rsidP="005527F4">
            <w:pPr>
              <w:tabs>
                <w:tab w:val="left" w:pos="7350"/>
              </w:tabs>
              <w:spacing w:before="120" w:after="284"/>
              <w:ind w:right="175"/>
              <w:rPr>
                <w:rFonts w:ascii="Verdana" w:hAnsi="Verdana"/>
              </w:rPr>
            </w:pPr>
          </w:p>
        </w:tc>
      </w:tr>
    </w:tbl>
    <w:bookmarkEnd w:id="0"/>
    <w:p w14:paraId="47D5117D"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540CD08F" w14:textId="77777777" w:rsidR="007B4685" w:rsidRDefault="00B61CFF" w:rsidP="00B61CFF">
      <w:pPr>
        <w:pStyle w:val="Question"/>
        <w:keepNext/>
        <w:rPr>
          <w:rFonts w:ascii="Verdana" w:hAnsi="Verdana"/>
          <w:b/>
        </w:rPr>
      </w:pPr>
      <w:bookmarkStart w:id="1" w:name="_Hlk34123918"/>
      <w:r>
        <w:rPr>
          <w:rFonts w:ascii="Verdana" w:hAnsi="Verdana"/>
          <w:b/>
        </w:rPr>
        <w:tab/>
        <w:t>1.1</w:t>
      </w:r>
      <w:r>
        <w:rPr>
          <w:rFonts w:ascii="Verdana" w:hAnsi="Verdana"/>
          <w:b/>
        </w:rPr>
        <w:tab/>
      </w:r>
      <w:r w:rsidR="00C971C1">
        <w:rPr>
          <w:rFonts w:ascii="Verdana" w:hAnsi="Verdana"/>
          <w:b/>
        </w:rPr>
        <w:t xml:space="preserve">Details </w:t>
      </w:r>
      <w:r w:rsidR="007B4685" w:rsidRPr="00C971C1">
        <w:rPr>
          <w:rFonts w:ascii="Verdana" w:hAnsi="Verdana"/>
          <w:b/>
        </w:rPr>
        <w:t xml:space="preserve">of the person we should contact about this application. </w:t>
      </w:r>
    </w:p>
    <w:p w14:paraId="0AA9EA39" w14:textId="77777777" w:rsidR="00B61CFF" w:rsidRPr="00B61CFF" w:rsidRDefault="00B61CFF" w:rsidP="00B61CFF">
      <w:pPr>
        <w:pStyle w:val="QuestionnoteChar"/>
        <w:rPr>
          <w:rFonts w:ascii="Verdana" w:hAnsi="Verdana"/>
        </w:rPr>
      </w:pPr>
      <w:r>
        <w:rPr>
          <w:rFonts w:ascii="Verdana" w:hAnsi="Verdana"/>
        </w:rPr>
        <w:t>This should be an individual in the UK.</w:t>
      </w:r>
    </w:p>
    <w:bookmarkEnd w:id="1"/>
    <w:p w14:paraId="338B523E"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02DEDD95"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p w14:paraId="3AE7546D" w14:textId="77777777" w:rsidR="00642637" w:rsidRDefault="00B61CFF" w:rsidP="00C971C1">
      <w:pPr>
        <w:pStyle w:val="QuestionnoteChar"/>
        <w:rPr>
          <w:rFonts w:ascii="Verdana" w:hAnsi="Verdana"/>
        </w:rPr>
      </w:pPr>
      <w:r w:rsidRPr="00B61CFF">
        <w:rPr>
          <w:rFonts w:ascii="Verdana" w:hAnsi="Verdana"/>
        </w:rPr>
        <w:t xml:space="preserve">If you wish your application to be granted by a specific date, for example in time for a product launch, we will try to do so. However, the time taken to determine each application is significantly affected by the quality of the application and whether it is complete. If you leave a question blank, do not sign the declaration or do not attach the required supporting information, we will have to treat the application as incomplete. This will increase the time taken for us to assess your application. </w:t>
      </w:r>
    </w:p>
    <w:p w14:paraId="579EB563" w14:textId="77777777" w:rsidR="00DA1792" w:rsidRPr="00C971C1" w:rsidRDefault="00B61CFF" w:rsidP="00C971C1">
      <w:pPr>
        <w:pStyle w:val="QuestionnoteChar"/>
        <w:rPr>
          <w:rFonts w:ascii="Verdana" w:hAnsi="Verdana"/>
        </w:rPr>
      </w:pPr>
      <w:r w:rsidRPr="00B61CFF">
        <w:rPr>
          <w:rFonts w:ascii="Verdana" w:hAnsi="Verdana"/>
        </w:rPr>
        <w:t>We are required by law to determine applications within the earlier of (a) six months of receiving a complete application or (b) 12 months of receiving an incomplete application. However, we aim to make a decision about the application as soon as possible.</w:t>
      </w:r>
    </w:p>
    <w:p w14:paraId="7EA174FF" w14:textId="77777777" w:rsidR="00DA1792" w:rsidRPr="00B61CFF" w:rsidRDefault="00DA1792" w:rsidP="00B61CFF">
      <w:pPr>
        <w:pStyle w:val="QuestionnoteChar"/>
        <w:rPr>
          <w:rFonts w:ascii="Verdana" w:hAnsi="Verdana"/>
        </w:rPr>
        <w:sectPr w:rsidR="00DA1792" w:rsidRPr="00B61CFF">
          <w:headerReference w:type="default" r:id="rId19"/>
          <w:footerReference w:type="default" r:id="rId20"/>
          <w:headerReference w:type="first" r:id="rId21"/>
          <w:footerReference w:type="first" r:id="rId22"/>
          <w:type w:val="continuous"/>
          <w:pgSz w:w="11901" w:h="16846" w:code="9"/>
          <w:pgMar w:top="1701" w:right="680" w:bottom="907" w:left="3402" w:header="567" w:footer="680" w:gutter="0"/>
          <w:cols w:space="720"/>
          <w:titlePg/>
        </w:sectPr>
      </w:pPr>
    </w:p>
    <w:p w14:paraId="13125945" w14:textId="5511A65B" w:rsidR="0020382B" w:rsidRDefault="0020382B" w:rsidP="004D16DD">
      <w:pPr>
        <w:pStyle w:val="QsyesnoCharChar"/>
        <w:keepNext/>
        <w:rPr>
          <w:rFonts w:ascii="Verdana" w:hAnsi="Verdana"/>
          <w:u w:val="single"/>
        </w:rPr>
      </w:pPr>
      <w:bookmarkStart w:id="2" w:name="_Hlk34125621"/>
    </w:p>
    <w:p w14:paraId="2127D28B" w14:textId="0FC4DE0A" w:rsidR="00903BE8" w:rsidRPr="00903BE8" w:rsidRDefault="00903BE8" w:rsidP="00903BE8"/>
    <w:p w14:paraId="0E86DA50" w14:textId="6671D6C6" w:rsidR="00903BE8" w:rsidRPr="00903BE8" w:rsidRDefault="00903BE8" w:rsidP="00903BE8"/>
    <w:p w14:paraId="38494E1C" w14:textId="6F465C64" w:rsidR="00903BE8" w:rsidRPr="00903BE8" w:rsidRDefault="00903BE8" w:rsidP="00903BE8"/>
    <w:p w14:paraId="79534875" w14:textId="0B0FB282" w:rsidR="00903BE8" w:rsidRPr="00903BE8" w:rsidRDefault="00903BE8" w:rsidP="00903BE8"/>
    <w:p w14:paraId="743FDE65" w14:textId="5143B93C" w:rsidR="00903BE8" w:rsidRPr="00903BE8" w:rsidRDefault="00903BE8" w:rsidP="00903BE8"/>
    <w:p w14:paraId="2E26060B" w14:textId="03C2A645" w:rsidR="00903BE8" w:rsidRDefault="00903BE8" w:rsidP="00903BE8">
      <w:pPr>
        <w:rPr>
          <w:rFonts w:ascii="Verdana" w:hAnsi="Verdana"/>
          <w:sz w:val="18"/>
          <w:u w:val="single"/>
        </w:rPr>
      </w:pPr>
    </w:p>
    <w:p w14:paraId="5D716979" w14:textId="1E805C24" w:rsidR="00903BE8" w:rsidRDefault="00903BE8" w:rsidP="00903BE8">
      <w:pPr>
        <w:rPr>
          <w:rFonts w:ascii="Verdana" w:hAnsi="Verdana"/>
          <w:sz w:val="18"/>
          <w:u w:val="single"/>
        </w:rPr>
      </w:pPr>
    </w:p>
    <w:p w14:paraId="3D5BA693" w14:textId="0012298D" w:rsidR="00903BE8" w:rsidRPr="00903BE8" w:rsidRDefault="00903BE8" w:rsidP="00903BE8">
      <w:pPr>
        <w:tabs>
          <w:tab w:val="left" w:pos="7080"/>
        </w:tabs>
      </w:pPr>
      <w:r>
        <w:tab/>
      </w: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7EA3EEE1" w14:textId="77777777" w:rsidTr="0023035B">
        <w:trPr>
          <w:trHeight w:val="1847"/>
        </w:trPr>
        <w:tc>
          <w:tcPr>
            <w:tcW w:w="2268" w:type="dxa"/>
            <w:shd w:val="clear" w:color="auto" w:fill="701B45"/>
          </w:tcPr>
          <w:p w14:paraId="41F75EA5" w14:textId="77777777" w:rsidR="0020382B" w:rsidRPr="007701DA" w:rsidRDefault="00C971C1" w:rsidP="0023035B">
            <w:pPr>
              <w:pStyle w:val="Sectionnumber"/>
            </w:pPr>
            <w:r>
              <w:lastRenderedPageBreak/>
              <w:t>2</w:t>
            </w:r>
          </w:p>
        </w:tc>
        <w:tc>
          <w:tcPr>
            <w:tcW w:w="7825" w:type="dxa"/>
            <w:shd w:val="clear" w:color="auto" w:fill="701B45"/>
          </w:tcPr>
          <w:p w14:paraId="49F6AAB8" w14:textId="5B72B338" w:rsidR="00E12090" w:rsidRPr="00E12090" w:rsidRDefault="00C971C1" w:rsidP="0023035B">
            <w:pPr>
              <w:pStyle w:val="Sectionheading"/>
              <w:rPr>
                <w:rFonts w:ascii="Verdana" w:hAnsi="Verdana"/>
                <w:sz w:val="28"/>
                <w:szCs w:val="28"/>
              </w:rPr>
            </w:pPr>
            <w:r>
              <w:rPr>
                <w:rFonts w:ascii="Verdana" w:hAnsi="Verdana"/>
                <w:sz w:val="28"/>
                <w:szCs w:val="28"/>
              </w:rPr>
              <w:t xml:space="preserve">Variation of Permission </w:t>
            </w:r>
            <w:r w:rsidR="00305C9C">
              <w:rPr>
                <w:rFonts w:ascii="Verdana" w:hAnsi="Verdana"/>
                <w:sz w:val="28"/>
                <w:szCs w:val="28"/>
              </w:rPr>
              <w:t>–</w:t>
            </w:r>
            <w:r>
              <w:rPr>
                <w:rFonts w:ascii="Verdana" w:hAnsi="Verdana"/>
                <w:sz w:val="28"/>
                <w:szCs w:val="28"/>
              </w:rPr>
              <w:t xml:space="preserve"> </w:t>
            </w:r>
            <w:r w:rsidR="007F510B">
              <w:rPr>
                <w:rFonts w:ascii="Verdana" w:hAnsi="Verdana"/>
                <w:sz w:val="28"/>
                <w:szCs w:val="28"/>
              </w:rPr>
              <w:t xml:space="preserve">Consumer Credit </w:t>
            </w:r>
            <w:r w:rsidR="00305C9C">
              <w:rPr>
                <w:rFonts w:ascii="Verdana" w:hAnsi="Verdana"/>
                <w:sz w:val="28"/>
                <w:szCs w:val="28"/>
              </w:rPr>
              <w:t>activities</w:t>
            </w:r>
          </w:p>
          <w:p w14:paraId="17003953" w14:textId="77777777" w:rsidR="0020382B" w:rsidRPr="00443DF6" w:rsidRDefault="0020382B" w:rsidP="0023035B">
            <w:pPr>
              <w:spacing w:before="120" w:after="284"/>
              <w:ind w:right="601"/>
              <w:rPr>
                <w:rFonts w:ascii="Verdana" w:hAnsi="Verdana"/>
              </w:rPr>
            </w:pPr>
          </w:p>
        </w:tc>
      </w:tr>
    </w:tbl>
    <w:p w14:paraId="721023BF" w14:textId="77777777" w:rsidR="00C971C1" w:rsidRDefault="00C971C1" w:rsidP="009B0440">
      <w:pPr>
        <w:pStyle w:val="QuestionnoteChar"/>
        <w:rPr>
          <w:rFonts w:ascii="Verdana" w:hAnsi="Verdana"/>
          <w:strike/>
        </w:rPr>
      </w:pPr>
    </w:p>
    <w:p w14:paraId="703859E2" w14:textId="77777777" w:rsidR="00B61CFF" w:rsidRDefault="00B61CFF" w:rsidP="00B722FE">
      <w:pPr>
        <w:pStyle w:val="QuestionnoteChar"/>
        <w:rPr>
          <w:rFonts w:ascii="Verdana" w:hAnsi="Verdana"/>
        </w:rPr>
      </w:pPr>
      <w:r w:rsidRPr="00B61CFF">
        <w:rPr>
          <w:rFonts w:ascii="Verdana" w:hAnsi="Verdana"/>
        </w:rPr>
        <w:t xml:space="preserve">It is your responsibility to make sure the regulated activities you request adequately cover the activities the applicant firm intends to carry on. Use this </w:t>
      </w:r>
      <w:r w:rsidR="00305C9C">
        <w:rPr>
          <w:rFonts w:ascii="Verdana" w:hAnsi="Verdana"/>
        </w:rPr>
        <w:t>section</w:t>
      </w:r>
      <w:r w:rsidRPr="00B61CFF">
        <w:rPr>
          <w:rFonts w:ascii="Verdana" w:hAnsi="Verdana"/>
        </w:rPr>
        <w:t xml:space="preserve"> to request any changes you wish to make to the firm's permission. </w:t>
      </w:r>
    </w:p>
    <w:p w14:paraId="172B96A6" w14:textId="77777777" w:rsidR="00E4787B" w:rsidRDefault="00E4787B" w:rsidP="00B722FE">
      <w:pPr>
        <w:pStyle w:val="QuestionnoteChar"/>
        <w:rPr>
          <w:rFonts w:ascii="Verdana" w:hAnsi="Verdana"/>
        </w:rPr>
      </w:pPr>
    </w:p>
    <w:p w14:paraId="3CDD2AEA" w14:textId="486649D7" w:rsidR="00B61CFF" w:rsidRDefault="00B61CFF" w:rsidP="00B722FE">
      <w:pPr>
        <w:pStyle w:val="QuestionnoteChar"/>
        <w:rPr>
          <w:rFonts w:ascii="Verdana" w:hAnsi="Verdana"/>
        </w:rPr>
      </w:pPr>
      <w:r w:rsidRPr="00B61CFF">
        <w:rPr>
          <w:rFonts w:ascii="Verdana" w:hAnsi="Verdana"/>
        </w:rPr>
        <w:t xml:space="preserve">You need a Permission Notice that matches the applicant firm's needs and covers every aspect of regulated business it wants to carry on. The Permission Notice shows the range of regulated activities the applicant firm will be authorised to carry on, as well as the investment instruments and type(s) of customer it can deal with for each specific activity. It will also contain what we refer to as 'requirements' and 'limitations'. </w:t>
      </w:r>
    </w:p>
    <w:p w14:paraId="54F31351" w14:textId="77777777" w:rsidR="00E4787B" w:rsidRDefault="00E4787B" w:rsidP="00B722FE">
      <w:pPr>
        <w:pStyle w:val="QuestionnoteChar"/>
        <w:rPr>
          <w:rFonts w:ascii="Verdana" w:hAnsi="Verdana"/>
        </w:rPr>
      </w:pPr>
    </w:p>
    <w:p w14:paraId="0BC41792" w14:textId="7E3F141A" w:rsidR="00B61CFF" w:rsidRDefault="00B61CFF" w:rsidP="00B722FE">
      <w:pPr>
        <w:pStyle w:val="QuestionnoteChar"/>
        <w:rPr>
          <w:rFonts w:ascii="Verdana" w:hAnsi="Verdana"/>
        </w:rPr>
      </w:pPr>
      <w:r w:rsidRPr="00B61CFF">
        <w:rPr>
          <w:rFonts w:ascii="Verdana" w:hAnsi="Verdana"/>
        </w:rPr>
        <w:t xml:space="preserve">Broadly speaking, a limitation is included in the description of a specific regulated activity (e.g. not to deal with retail customers) and will limit how it is carried on, in some way. </w:t>
      </w:r>
    </w:p>
    <w:p w14:paraId="01656AAB" w14:textId="77777777" w:rsidR="00E4787B" w:rsidRDefault="00E4787B" w:rsidP="00B722FE">
      <w:pPr>
        <w:pStyle w:val="QuestionnoteChar"/>
        <w:rPr>
          <w:rFonts w:ascii="Verdana" w:hAnsi="Verdana"/>
        </w:rPr>
      </w:pPr>
    </w:p>
    <w:p w14:paraId="7CC8F73B" w14:textId="0C38FD98" w:rsidR="00B61CFF" w:rsidRDefault="00B61CFF" w:rsidP="00B722FE">
      <w:pPr>
        <w:pStyle w:val="QuestionnoteChar"/>
        <w:rPr>
          <w:rFonts w:ascii="Verdana" w:hAnsi="Verdana"/>
        </w:rPr>
      </w:pPr>
      <w:r w:rsidRPr="00B61CFF">
        <w:rPr>
          <w:rFonts w:ascii="Verdana" w:hAnsi="Verdana"/>
        </w:rPr>
        <w:t xml:space="preserve">A requirement is on the firm to take or not to take a specified action (e.g. not to hold client money). A requirement may extend to activities of the firm which are not regulated activities. </w:t>
      </w:r>
    </w:p>
    <w:p w14:paraId="346CB577" w14:textId="77777777" w:rsidR="00E4787B" w:rsidRDefault="00E4787B" w:rsidP="00B722FE">
      <w:pPr>
        <w:pStyle w:val="QuestionnoteChar"/>
        <w:rPr>
          <w:rFonts w:ascii="Verdana" w:hAnsi="Verdana"/>
        </w:rPr>
      </w:pPr>
    </w:p>
    <w:p w14:paraId="44C17F4E" w14:textId="2AB9C94F" w:rsidR="00B61CFF" w:rsidRDefault="00B61CFF" w:rsidP="00B722FE">
      <w:pPr>
        <w:pStyle w:val="QuestionnoteChar"/>
        <w:rPr>
          <w:rFonts w:ascii="Verdana" w:hAnsi="Verdana"/>
        </w:rPr>
      </w:pPr>
      <w:r w:rsidRPr="00B61CFF">
        <w:rPr>
          <w:rFonts w:ascii="Verdana" w:hAnsi="Verdana"/>
        </w:rPr>
        <w:t xml:space="preserve">If the applicant firm carries on a regulated activity that is not set out in its permission notice it could be in breach of FSMA and subject to enforcement action. </w:t>
      </w:r>
    </w:p>
    <w:bookmarkEnd w:id="2"/>
    <w:p w14:paraId="4E3DAA54" w14:textId="77777777" w:rsidR="006537CA" w:rsidRDefault="006E7A6A" w:rsidP="00B61CFF">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2EBC2DEF" w14:textId="77777777" w:rsidR="00B61CFF" w:rsidRDefault="00B61CFF" w:rsidP="00B61CFF">
      <w:pPr>
        <w:pStyle w:val="QuestionnoteChar"/>
        <w:rPr>
          <w:rFonts w:ascii="Verdana" w:hAnsi="Verdana"/>
        </w:rPr>
      </w:pPr>
      <w:r w:rsidRPr="00B61CFF">
        <w:rPr>
          <w:rFonts w:ascii="Verdana" w:hAnsi="Verdana"/>
        </w:rPr>
        <w:t xml:space="preserve">If the variation of permission is granted will the applicant firm become, or continue to be, subject to the Money Laundering, Terrorist Financing and Transfer of Funds (Information on the Payer) Regulations 2017 and supervised by the FCA? </w:t>
      </w:r>
    </w:p>
    <w:p w14:paraId="043B065D" w14:textId="77777777" w:rsidR="00B61CFF" w:rsidRPr="00B61CFF" w:rsidRDefault="00B61CFF" w:rsidP="00B61CFF">
      <w:pPr>
        <w:pStyle w:val="QuestionnoteChar"/>
        <w:rPr>
          <w:rFonts w:ascii="Verdana" w:hAnsi="Verdana"/>
        </w:rPr>
      </w:pPr>
      <w:r w:rsidRPr="00B61CFF">
        <w:rPr>
          <w:rFonts w:ascii="Verdana" w:hAnsi="Verdana"/>
        </w:rPr>
        <w:t xml:space="preserve">For further help please refer to our website: </w:t>
      </w:r>
      <w:hyperlink r:id="rId23" w:history="1">
        <w:r w:rsidRPr="00F30B9A">
          <w:rPr>
            <w:rStyle w:val="Hyperlink"/>
            <w:rFonts w:ascii="Verdana" w:hAnsi="Verdana"/>
          </w:rPr>
          <w:t>https://www.fca.org.uk/firms/money-laundering-terroristfinancing</w:t>
        </w:r>
      </w:hyperlink>
      <w:r>
        <w:rPr>
          <w:rFonts w:ascii="Verdana" w:hAnsi="Verdana"/>
        </w:rPr>
        <w:t xml:space="preserve"> </w:t>
      </w:r>
    </w:p>
    <w:p w14:paraId="676FDDC6" w14:textId="77777777" w:rsidR="00B61CFF" w:rsidRPr="00B61CFF" w:rsidRDefault="00B61CFF" w:rsidP="00B61CFF">
      <w:pPr>
        <w:pStyle w:val="QuestionnoteChar"/>
        <w:rPr>
          <w:rFonts w:ascii="Verdana" w:hAnsi="Verdana"/>
        </w:rPr>
        <w:sectPr w:rsidR="00B61CFF" w:rsidRPr="00B61CFF">
          <w:headerReference w:type="default" r:id="rId24"/>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749C9A17" w14:textId="77777777" w:rsidTr="0023035B">
        <w:trPr>
          <w:trHeight w:val="1847"/>
        </w:trPr>
        <w:tc>
          <w:tcPr>
            <w:tcW w:w="2268" w:type="dxa"/>
            <w:shd w:val="clear" w:color="auto" w:fill="701B45"/>
          </w:tcPr>
          <w:p w14:paraId="499BD36A" w14:textId="77777777" w:rsidR="006537CA" w:rsidRPr="007701DA" w:rsidRDefault="007B748D" w:rsidP="0023035B">
            <w:pPr>
              <w:pStyle w:val="Sectionnumber"/>
            </w:pPr>
            <w:r>
              <w:lastRenderedPageBreak/>
              <w:t>3</w:t>
            </w:r>
          </w:p>
        </w:tc>
        <w:tc>
          <w:tcPr>
            <w:tcW w:w="7825" w:type="dxa"/>
            <w:shd w:val="clear" w:color="auto" w:fill="701B45"/>
          </w:tcPr>
          <w:p w14:paraId="7A0A6538"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7BD9FBC4" w14:textId="77777777" w:rsidR="006537CA" w:rsidRPr="00443DF6" w:rsidRDefault="006537CA" w:rsidP="0023035B">
            <w:pPr>
              <w:spacing w:before="120" w:after="284"/>
              <w:ind w:right="601"/>
              <w:rPr>
                <w:rFonts w:ascii="Verdana" w:hAnsi="Verdana"/>
              </w:rPr>
            </w:pPr>
          </w:p>
        </w:tc>
      </w:tr>
    </w:tbl>
    <w:p w14:paraId="36D0695B" w14:textId="77777777" w:rsidR="006537CA" w:rsidRDefault="006537CA" w:rsidP="0072031E">
      <w:pPr>
        <w:pStyle w:val="QsyesnoCharChar"/>
        <w:keepNext/>
        <w:tabs>
          <w:tab w:val="left" w:pos="624"/>
          <w:tab w:val="left" w:pos="709"/>
        </w:tabs>
        <w:spacing w:after="40"/>
        <w:rPr>
          <w:rFonts w:ascii="Verdana" w:hAnsi="Verdana"/>
        </w:rPr>
      </w:pPr>
    </w:p>
    <w:p w14:paraId="74668B6B" w14:textId="77777777" w:rsidR="00B61CFF" w:rsidRDefault="00B61CFF" w:rsidP="00B61CFF">
      <w:pPr>
        <w:pStyle w:val="QuestionnoteChar"/>
        <w:rPr>
          <w:rFonts w:ascii="Verdana" w:hAnsi="Verdana"/>
        </w:rPr>
      </w:pPr>
      <w:r w:rsidRPr="00B61CFF">
        <w:rPr>
          <w:rFonts w:ascii="Verdana" w:hAnsi="Verdana"/>
        </w:rPr>
        <w:t xml:space="preserve">The rules and guidance about how applicant firms hold client money are designed to provide an adequate level of protection for consumers. </w:t>
      </w:r>
    </w:p>
    <w:p w14:paraId="1CFF6D07" w14:textId="77777777" w:rsidR="00305C9C" w:rsidRDefault="00305C9C" w:rsidP="00305C9C">
      <w:pPr>
        <w:pStyle w:val="QuestionnoteChar"/>
        <w:rPr>
          <w:rFonts w:ascii="Verdana" w:hAnsi="Verdana"/>
          <w:b/>
          <w:bCs/>
        </w:rPr>
      </w:pPr>
    </w:p>
    <w:p w14:paraId="518961CC" w14:textId="77777777" w:rsidR="0073148D" w:rsidRDefault="0073148D" w:rsidP="007B748D">
      <w:pPr>
        <w:pStyle w:val="Question"/>
        <w:keepNext/>
        <w:rPr>
          <w:rFonts w:ascii="Verdana" w:hAnsi="Verdana"/>
          <w:b/>
        </w:rPr>
        <w:sectPr w:rsidR="0073148D">
          <w:headerReference w:type="default" r:id="rId25"/>
          <w:headerReference w:type="first" r:id="rId26"/>
          <w:type w:val="continuous"/>
          <w:pgSz w:w="11901" w:h="16846" w:code="9"/>
          <w:pgMar w:top="1701" w:right="680" w:bottom="907" w:left="3402" w:header="567" w:footer="680" w:gutter="0"/>
          <w:cols w:space="720"/>
          <w:titlePg/>
        </w:sectPr>
      </w:pPr>
      <w:r>
        <w:rPr>
          <w:rFonts w:ascii="Verdana" w:hAnsi="Verdana"/>
          <w:b/>
        </w:rPr>
        <w:tab/>
      </w:r>
    </w:p>
    <w:p w14:paraId="1E79A342" w14:textId="77777777" w:rsidR="0073148D" w:rsidRDefault="0073148D" w:rsidP="00DC1CBC">
      <w:pPr>
        <w:pStyle w:val="Question"/>
        <w:keepNext/>
        <w:rPr>
          <w:rFonts w:ascii="Verdana" w:hAnsi="Verdana"/>
          <w:b/>
        </w:rPr>
      </w:pPr>
    </w:p>
    <w:p w14:paraId="3B78CDC7"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75DDF514" w14:textId="77777777" w:rsidTr="0000296E">
        <w:trPr>
          <w:trHeight w:val="1847"/>
        </w:trPr>
        <w:tc>
          <w:tcPr>
            <w:tcW w:w="2268" w:type="dxa"/>
            <w:shd w:val="clear" w:color="auto" w:fill="701B45"/>
          </w:tcPr>
          <w:p w14:paraId="247B2AFA" w14:textId="77777777" w:rsidR="00C971C1" w:rsidRPr="007701DA" w:rsidRDefault="007B748D" w:rsidP="0000296E">
            <w:pPr>
              <w:pStyle w:val="Sectionnumber"/>
            </w:pPr>
            <w:r>
              <w:lastRenderedPageBreak/>
              <w:t>4</w:t>
            </w:r>
          </w:p>
        </w:tc>
        <w:tc>
          <w:tcPr>
            <w:tcW w:w="7825" w:type="dxa"/>
            <w:shd w:val="clear" w:color="auto" w:fill="701B45"/>
          </w:tcPr>
          <w:p w14:paraId="242C90F0"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5CC1120A" w14:textId="77777777" w:rsidR="00C971C1" w:rsidRPr="00443DF6" w:rsidRDefault="00C971C1" w:rsidP="0000296E">
            <w:pPr>
              <w:spacing w:before="120" w:after="284"/>
              <w:ind w:right="601"/>
              <w:rPr>
                <w:rFonts w:ascii="Verdana" w:hAnsi="Verdana"/>
              </w:rPr>
            </w:pPr>
          </w:p>
        </w:tc>
      </w:tr>
    </w:tbl>
    <w:p w14:paraId="5F0FEC3C" w14:textId="77777777" w:rsidR="00C971C1" w:rsidRDefault="00C971C1" w:rsidP="00C971C1">
      <w:pPr>
        <w:pStyle w:val="QuestionnoteChar"/>
        <w:rPr>
          <w:rFonts w:ascii="Verdana" w:hAnsi="Verdana"/>
        </w:rPr>
      </w:pPr>
    </w:p>
    <w:p w14:paraId="00E6B043" w14:textId="77777777" w:rsidR="004F3A2F" w:rsidRDefault="004F3A2F" w:rsidP="00C971C1">
      <w:pPr>
        <w:pStyle w:val="QuestionnoteChar"/>
        <w:rPr>
          <w:rFonts w:ascii="Verdana" w:hAnsi="Verdana"/>
        </w:rPr>
      </w:pPr>
      <w:r>
        <w:rPr>
          <w:rFonts w:ascii="Verdana" w:hAnsi="Verdana"/>
        </w:rPr>
        <w:t>No additional notes</w:t>
      </w:r>
    </w:p>
    <w:p w14:paraId="2D04B47C" w14:textId="77777777" w:rsidR="00DB0060" w:rsidRPr="00EE4754" w:rsidRDefault="00DB0060" w:rsidP="00DC1CBC">
      <w:pPr>
        <w:pStyle w:val="QsyesnoCharChar"/>
        <w:keepNext/>
        <w:rPr>
          <w:rFonts w:ascii="Verdana" w:hAnsi="Verdana"/>
          <w:highlight w:val="yellow"/>
        </w:rPr>
      </w:pPr>
    </w:p>
    <w:p w14:paraId="288CD117" w14:textId="77777777" w:rsidR="00F30F33" w:rsidRDefault="00F30F33" w:rsidP="00DC1CBC">
      <w:pPr>
        <w:pStyle w:val="Qsheading1"/>
        <w:rPr>
          <w:rFonts w:ascii="Verdana" w:hAnsi="Verdana"/>
          <w:szCs w:val="22"/>
        </w:rPr>
        <w:sectPr w:rsidR="00F30F33">
          <w:headerReference w:type="default" r:id="rId27"/>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1535253B" w14:textId="77777777" w:rsidTr="0000296E">
        <w:trPr>
          <w:trHeight w:val="1847"/>
        </w:trPr>
        <w:tc>
          <w:tcPr>
            <w:tcW w:w="2268" w:type="dxa"/>
            <w:shd w:val="clear" w:color="auto" w:fill="701B45"/>
          </w:tcPr>
          <w:p w14:paraId="3D3E2EBE" w14:textId="77777777" w:rsidR="00C367CB" w:rsidRPr="007701DA" w:rsidRDefault="00C367CB" w:rsidP="0000296E">
            <w:pPr>
              <w:pStyle w:val="Sectionnumber"/>
            </w:pPr>
            <w:r>
              <w:lastRenderedPageBreak/>
              <w:t>5</w:t>
            </w:r>
          </w:p>
        </w:tc>
        <w:tc>
          <w:tcPr>
            <w:tcW w:w="7825" w:type="dxa"/>
            <w:shd w:val="clear" w:color="auto" w:fill="701B45"/>
          </w:tcPr>
          <w:p w14:paraId="159406E1"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6AD8AB6B" w14:textId="5A52507F" w:rsidR="00C367CB" w:rsidRPr="00443DF6" w:rsidRDefault="00C367CB" w:rsidP="0000296E">
            <w:pPr>
              <w:spacing w:before="120" w:after="284"/>
              <w:ind w:right="601"/>
              <w:rPr>
                <w:rFonts w:ascii="Verdana" w:hAnsi="Verdana"/>
              </w:rPr>
            </w:pPr>
          </w:p>
        </w:tc>
      </w:tr>
    </w:tbl>
    <w:p w14:paraId="32E1F791" w14:textId="77777777" w:rsidR="00C367CB" w:rsidRDefault="00C367CB" w:rsidP="00C367CB">
      <w:pPr>
        <w:pStyle w:val="QsyesnoCharChar"/>
        <w:keepNext/>
        <w:rPr>
          <w:rFonts w:ascii="Verdana" w:hAnsi="Verdana"/>
          <w:u w:val="single"/>
        </w:rPr>
      </w:pPr>
    </w:p>
    <w:p w14:paraId="21E332D2" w14:textId="77777777" w:rsidR="004F3A2F" w:rsidRPr="004F3A2F" w:rsidRDefault="004F3A2F" w:rsidP="00C367CB">
      <w:pPr>
        <w:pStyle w:val="QsyesnoCharChar"/>
        <w:keepNext/>
        <w:rPr>
          <w:rFonts w:ascii="Verdana" w:hAnsi="Verdana"/>
        </w:rPr>
      </w:pPr>
      <w:r w:rsidRPr="004F3A2F">
        <w:rPr>
          <w:rFonts w:ascii="Verdana" w:hAnsi="Verdana"/>
        </w:rPr>
        <w:t>Threshold Conditions are the minimum requirements a firm must satisfy to be and to</w:t>
      </w:r>
      <w:r>
        <w:t xml:space="preserve"> </w:t>
      </w:r>
      <w:r w:rsidRPr="004F3A2F">
        <w:rPr>
          <w:rFonts w:ascii="Verdana" w:hAnsi="Verdana"/>
        </w:rPr>
        <w:t xml:space="preserve">continue to be authorised. When we consider the applicant firm's application we will assess whether you will satisfy, and continue to satisfy, the threshold conditions which are set out in full in the Threshold Conditions (COND) 2 Sourcebook of the Handbook at: </w:t>
      </w:r>
      <w:hyperlink r:id="rId28" w:history="1">
        <w:r w:rsidR="00471642" w:rsidRPr="00021D6A">
          <w:rPr>
            <w:rStyle w:val="Hyperlink"/>
            <w:rFonts w:ascii="Verdana" w:hAnsi="Verdana"/>
          </w:rPr>
          <w:t>https://www.handbook.fca.org.uk/handbook/COND/2</w:t>
        </w:r>
      </w:hyperlink>
      <w:r w:rsidR="00471642">
        <w:rPr>
          <w:rFonts w:ascii="Verdana" w:hAnsi="Verdana"/>
        </w:rPr>
        <w:t xml:space="preserve"> </w:t>
      </w:r>
    </w:p>
    <w:p w14:paraId="24215E29" w14:textId="77777777" w:rsidR="00C367CB" w:rsidRDefault="00C367CB" w:rsidP="00C367CB">
      <w:pPr>
        <w:pStyle w:val="Qsheading1"/>
        <w:rPr>
          <w:rFonts w:ascii="Verdana" w:hAnsi="Verdana"/>
          <w:szCs w:val="22"/>
        </w:rPr>
      </w:pPr>
      <w:r w:rsidRPr="00131370">
        <w:rPr>
          <w:rFonts w:ascii="Verdana" w:hAnsi="Verdana"/>
          <w:szCs w:val="22"/>
        </w:rPr>
        <w:t>Location of Offices</w:t>
      </w:r>
    </w:p>
    <w:p w14:paraId="2F260364" w14:textId="77777777" w:rsidR="004F3A2F" w:rsidRPr="00131370" w:rsidRDefault="004F3A2F" w:rsidP="004F3A2F">
      <w:pPr>
        <w:pStyle w:val="QsyesnoCharChar"/>
        <w:keepNext/>
        <w:rPr>
          <w:rFonts w:ascii="Verdana" w:hAnsi="Verdana"/>
          <w:szCs w:val="22"/>
        </w:rPr>
      </w:pPr>
      <w:r>
        <w:rPr>
          <w:rFonts w:ascii="Verdana" w:hAnsi="Verdana"/>
        </w:rPr>
        <w:t>This is a requirement of Threshold Condition 2.2.</w:t>
      </w:r>
    </w:p>
    <w:p w14:paraId="605CEB84" w14:textId="77777777" w:rsidR="00C367CB" w:rsidRDefault="00C367CB" w:rsidP="00C367CB">
      <w:pPr>
        <w:pStyle w:val="Qsheading1"/>
        <w:rPr>
          <w:rFonts w:ascii="Verdana" w:hAnsi="Verdana"/>
          <w:szCs w:val="22"/>
        </w:rPr>
      </w:pPr>
      <w:r>
        <w:rPr>
          <w:rFonts w:ascii="Verdana" w:hAnsi="Verdana"/>
          <w:szCs w:val="22"/>
        </w:rPr>
        <w:t>Effective Supervision</w:t>
      </w:r>
    </w:p>
    <w:p w14:paraId="67C41F23" w14:textId="77777777" w:rsidR="004F3A2F" w:rsidRPr="004F3A2F" w:rsidRDefault="004F3A2F" w:rsidP="004F3A2F">
      <w:pPr>
        <w:pStyle w:val="QsyesnoCharChar"/>
        <w:keepNext/>
        <w:rPr>
          <w:rFonts w:ascii="Verdana" w:hAnsi="Verdana"/>
        </w:rPr>
      </w:pPr>
      <w:r w:rsidRPr="004F3A2F">
        <w:rPr>
          <w:rFonts w:ascii="Verdana" w:hAnsi="Verdana"/>
        </w:rPr>
        <w:t>The appropriate regulator must be capable of effectively supervising the firm. This is a requirement of Threshold Condition 2.3.</w:t>
      </w:r>
    </w:p>
    <w:p w14:paraId="69EB690A" w14:textId="1D56749E" w:rsidR="00C367CB" w:rsidRDefault="00C367CB" w:rsidP="00C367CB">
      <w:pPr>
        <w:pStyle w:val="Qsheading1"/>
        <w:rPr>
          <w:rFonts w:ascii="Verdana" w:hAnsi="Verdana"/>
          <w:szCs w:val="22"/>
        </w:rPr>
      </w:pPr>
      <w:r w:rsidRPr="00131370">
        <w:rPr>
          <w:rFonts w:ascii="Verdana" w:hAnsi="Verdana"/>
          <w:szCs w:val="22"/>
        </w:rPr>
        <w:t xml:space="preserve">Appropriate resources </w:t>
      </w:r>
    </w:p>
    <w:p w14:paraId="072990FC" w14:textId="77777777" w:rsidR="004F3A2F" w:rsidRDefault="004F3A2F" w:rsidP="004F3A2F">
      <w:pPr>
        <w:pStyle w:val="QsyesnoCharChar"/>
        <w:keepNext/>
        <w:rPr>
          <w:rFonts w:ascii="Verdana" w:hAnsi="Verdana"/>
        </w:rPr>
      </w:pPr>
      <w:r w:rsidRPr="004F3A2F">
        <w:rPr>
          <w:rFonts w:ascii="Verdana" w:hAnsi="Verdana"/>
        </w:rPr>
        <w:t xml:space="preserve">We must be satisfied the applicant firm has adequate resources. We assess the quality and quantity of the applicant firm’s resources for its: </w:t>
      </w:r>
    </w:p>
    <w:p w14:paraId="60ABB9AF"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financial resources; </w:t>
      </w:r>
    </w:p>
    <w:p w14:paraId="36FF59DF"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management; </w:t>
      </w:r>
    </w:p>
    <w:p w14:paraId="7D279E0B"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staff; and </w:t>
      </w:r>
    </w:p>
    <w:p w14:paraId="73E70A9F"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systems and controls. </w:t>
      </w:r>
    </w:p>
    <w:p w14:paraId="018F7512" w14:textId="77777777" w:rsidR="004F3A2F" w:rsidRDefault="004F3A2F" w:rsidP="004F3A2F">
      <w:pPr>
        <w:pStyle w:val="QsyesnoCharChar"/>
        <w:keepNext/>
        <w:rPr>
          <w:rFonts w:ascii="Verdana" w:hAnsi="Verdana"/>
        </w:rPr>
      </w:pPr>
    </w:p>
    <w:p w14:paraId="778AD807" w14:textId="77777777" w:rsidR="004F3A2F" w:rsidRDefault="004F3A2F" w:rsidP="004F3A2F">
      <w:pPr>
        <w:pStyle w:val="QsyesnoCharChar"/>
        <w:keepNext/>
        <w:rPr>
          <w:rFonts w:ascii="Verdana" w:hAnsi="Verdana"/>
        </w:rPr>
      </w:pPr>
      <w:r w:rsidRPr="004F3A2F">
        <w:rPr>
          <w:rFonts w:ascii="Verdana" w:hAnsi="Verdana"/>
        </w:rPr>
        <w:t>This is a requirement of Threshold Condition 2.4.</w:t>
      </w:r>
    </w:p>
    <w:p w14:paraId="248E6FFE" w14:textId="77777777" w:rsidR="004F3A2F" w:rsidRDefault="004F3A2F" w:rsidP="004F3A2F">
      <w:pPr>
        <w:pStyle w:val="QsyesnoCharChar"/>
        <w:keepNext/>
        <w:rPr>
          <w:rFonts w:ascii="Verdana" w:hAnsi="Verdana"/>
        </w:rPr>
      </w:pPr>
    </w:p>
    <w:p w14:paraId="076B346D" w14:textId="77777777" w:rsidR="004F3A2F" w:rsidRPr="004F3A2F" w:rsidRDefault="004F3A2F" w:rsidP="004F3A2F">
      <w:pPr>
        <w:pStyle w:val="QsyesnoCharChar"/>
        <w:keepNext/>
        <w:rPr>
          <w:rFonts w:ascii="Verdana" w:hAnsi="Verdana"/>
          <w:b/>
          <w:bCs/>
        </w:rPr>
      </w:pPr>
      <w:r>
        <w:rPr>
          <w:rFonts w:ascii="Verdana" w:hAnsi="Verdana"/>
          <w:b/>
          <w:bCs/>
        </w:rPr>
        <w:br w:type="page"/>
      </w:r>
      <w:r w:rsidRPr="004F3A2F">
        <w:rPr>
          <w:rFonts w:ascii="Verdana" w:hAnsi="Verdana"/>
          <w:b/>
          <w:bCs/>
        </w:rPr>
        <w:lastRenderedPageBreak/>
        <w:t xml:space="preserve">Prudential category </w:t>
      </w:r>
    </w:p>
    <w:p w14:paraId="36C6E236" w14:textId="77777777" w:rsidR="004F3A2F" w:rsidRDefault="004F3A2F" w:rsidP="004F3A2F">
      <w:pPr>
        <w:pStyle w:val="QsyesnoCharChar"/>
        <w:keepNext/>
        <w:rPr>
          <w:rFonts w:ascii="Verdana" w:hAnsi="Verdana"/>
        </w:rPr>
      </w:pPr>
      <w:r w:rsidRPr="004F3A2F">
        <w:rPr>
          <w:rFonts w:ascii="Verdana" w:hAnsi="Verdana"/>
        </w:rPr>
        <w:t xml:space="preserve">We differentiate between our financial requirements by putting applicant firms in different prudential categories. The firm will fall into at least one prudential category; and it may fall into more than one prudential category, depending on its regulated activities. </w:t>
      </w:r>
    </w:p>
    <w:p w14:paraId="06E0F655" w14:textId="18C49669" w:rsidR="004F3A2F" w:rsidRDefault="004F3A2F" w:rsidP="004F3A2F">
      <w:pPr>
        <w:pStyle w:val="QsyesnoCharChar"/>
        <w:keepNext/>
        <w:rPr>
          <w:rFonts w:ascii="Verdana" w:hAnsi="Verdana"/>
        </w:rPr>
      </w:pPr>
      <w:r w:rsidRPr="004F3A2F">
        <w:rPr>
          <w:rFonts w:ascii="Verdana" w:hAnsi="Verdana"/>
        </w:rPr>
        <w:t>The prudential categories are set out in the following table</w:t>
      </w:r>
    </w:p>
    <w:p w14:paraId="48CAF8C9" w14:textId="688C41DC" w:rsidR="00801245" w:rsidRPr="00801245" w:rsidRDefault="00801245" w:rsidP="004F3A2F">
      <w:pPr>
        <w:pStyle w:val="QsyesnoCharChar"/>
        <w:keepNext/>
        <w:rPr>
          <w:rFonts w:ascii="Verdana" w:hAnsi="Verdana"/>
          <w:b/>
          <w:bCs/>
        </w:rPr>
      </w:pPr>
      <w:r w:rsidRPr="00801245">
        <w:rPr>
          <w:rFonts w:ascii="Verdana" w:hAnsi="Verdana"/>
          <w:b/>
          <w:bCs/>
        </w:rPr>
        <w:t>Table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2679"/>
      </w:tblGrid>
      <w:tr w:rsidR="004F3A2F" w:rsidRPr="00435249" w14:paraId="3DB64792" w14:textId="77777777" w:rsidTr="00B41E51">
        <w:trPr>
          <w:trHeight w:val="408"/>
        </w:trPr>
        <w:tc>
          <w:tcPr>
            <w:tcW w:w="8035" w:type="dxa"/>
            <w:gridSpan w:val="2"/>
            <w:shd w:val="clear" w:color="auto" w:fill="auto"/>
          </w:tcPr>
          <w:p w14:paraId="7F56BDA4" w14:textId="4B9F2363" w:rsidR="004F3A2F" w:rsidRPr="00435249" w:rsidRDefault="004F3A2F" w:rsidP="00B41E51">
            <w:pPr>
              <w:pStyle w:val="QsyesnoCharChar"/>
              <w:keepNext/>
              <w:rPr>
                <w:rFonts w:ascii="Verdana" w:hAnsi="Verdana"/>
                <w:b/>
              </w:rPr>
            </w:pPr>
            <w:r w:rsidRPr="00435249">
              <w:rPr>
                <w:rFonts w:ascii="Verdana" w:hAnsi="Verdana"/>
                <w:b/>
              </w:rPr>
              <w:t xml:space="preserve">PRUDENTIAL CATEGORIES FOR </w:t>
            </w:r>
            <w:r w:rsidR="007F510B">
              <w:rPr>
                <w:rFonts w:ascii="Verdana" w:hAnsi="Verdana"/>
                <w:b/>
              </w:rPr>
              <w:t>CONSUMER CREDIT FIRMS</w:t>
            </w:r>
          </w:p>
        </w:tc>
      </w:tr>
      <w:tr w:rsidR="004F3A2F" w:rsidRPr="00435249" w14:paraId="2C443299" w14:textId="77777777" w:rsidTr="00B41E51">
        <w:trPr>
          <w:trHeight w:val="170"/>
        </w:trPr>
        <w:tc>
          <w:tcPr>
            <w:tcW w:w="5356" w:type="dxa"/>
            <w:shd w:val="clear" w:color="auto" w:fill="auto"/>
          </w:tcPr>
          <w:p w14:paraId="14E483C8" w14:textId="3A23BCEB" w:rsidR="004F3A2F" w:rsidRPr="00435249" w:rsidRDefault="00305C9C" w:rsidP="00B41E51">
            <w:pPr>
              <w:pStyle w:val="QsyesnoCharChar"/>
              <w:keepNext/>
              <w:rPr>
                <w:rFonts w:ascii="Verdana" w:hAnsi="Verdana"/>
              </w:rPr>
            </w:pPr>
            <w:r>
              <w:rPr>
                <w:rFonts w:ascii="Verdana" w:hAnsi="Verdana"/>
                <w:b/>
              </w:rPr>
              <w:t xml:space="preserve">IFPRU </w:t>
            </w:r>
            <w:r w:rsidR="007F510B">
              <w:rPr>
                <w:rFonts w:ascii="Verdana" w:hAnsi="Verdana"/>
                <w:b/>
              </w:rPr>
              <w:t>(INV) sourcebook</w:t>
            </w:r>
          </w:p>
        </w:tc>
        <w:tc>
          <w:tcPr>
            <w:tcW w:w="2679" w:type="dxa"/>
            <w:shd w:val="clear" w:color="auto" w:fill="auto"/>
          </w:tcPr>
          <w:p w14:paraId="1DA05E09" w14:textId="6110FA72" w:rsidR="004F3A2F" w:rsidRPr="00435249" w:rsidRDefault="007F510B" w:rsidP="00B41E51">
            <w:pPr>
              <w:pStyle w:val="QsyesnoCharChar"/>
              <w:keepNext/>
              <w:rPr>
                <w:rFonts w:ascii="Verdana" w:hAnsi="Verdana"/>
                <w:b/>
              </w:rPr>
            </w:pPr>
            <w:r>
              <w:rPr>
                <w:rFonts w:ascii="Verdana" w:hAnsi="Verdana"/>
                <w:b/>
              </w:rPr>
              <w:t>Chapter</w:t>
            </w:r>
          </w:p>
        </w:tc>
      </w:tr>
      <w:tr w:rsidR="004F3A2F" w:rsidRPr="00435249" w14:paraId="3BFBD0ED" w14:textId="77777777" w:rsidTr="00B41E51">
        <w:trPr>
          <w:trHeight w:val="170"/>
        </w:trPr>
        <w:tc>
          <w:tcPr>
            <w:tcW w:w="5356" w:type="dxa"/>
            <w:shd w:val="clear" w:color="auto" w:fill="auto"/>
          </w:tcPr>
          <w:p w14:paraId="4F55DB51" w14:textId="2E11E698" w:rsidR="004F3A2F" w:rsidRPr="00435249" w:rsidRDefault="007F510B" w:rsidP="00B41E51">
            <w:pPr>
              <w:pStyle w:val="QsyesnoCharChar"/>
              <w:keepNext/>
              <w:rPr>
                <w:rFonts w:ascii="Verdana" w:hAnsi="Verdana"/>
              </w:rPr>
            </w:pPr>
            <w:r>
              <w:rPr>
                <w:rFonts w:ascii="Verdana" w:hAnsi="Verdana"/>
              </w:rPr>
              <w:t>Firms operating an electronic system in relation to lending</w:t>
            </w:r>
          </w:p>
        </w:tc>
        <w:tc>
          <w:tcPr>
            <w:tcW w:w="2679" w:type="dxa"/>
            <w:shd w:val="clear" w:color="auto" w:fill="auto"/>
          </w:tcPr>
          <w:p w14:paraId="2BCB940F" w14:textId="4463333E" w:rsidR="004F3A2F" w:rsidRPr="00435249" w:rsidRDefault="007F510B" w:rsidP="00B41E51">
            <w:pPr>
              <w:pStyle w:val="QsyesnoCharChar"/>
              <w:keepNext/>
              <w:rPr>
                <w:rFonts w:ascii="Verdana" w:hAnsi="Verdana"/>
              </w:rPr>
            </w:pPr>
            <w:r>
              <w:rPr>
                <w:rFonts w:ascii="Verdana" w:hAnsi="Verdana"/>
              </w:rPr>
              <w:t>12</w:t>
            </w:r>
          </w:p>
        </w:tc>
      </w:tr>
      <w:tr w:rsidR="004F3A2F" w:rsidRPr="00435249" w14:paraId="02C8AC98" w14:textId="77777777" w:rsidTr="00B41E51">
        <w:trPr>
          <w:trHeight w:val="170"/>
        </w:trPr>
        <w:tc>
          <w:tcPr>
            <w:tcW w:w="5356" w:type="dxa"/>
            <w:shd w:val="clear" w:color="auto" w:fill="auto"/>
          </w:tcPr>
          <w:p w14:paraId="468AE6E5" w14:textId="5FA5440E" w:rsidR="004F3A2F" w:rsidRPr="007F510B" w:rsidRDefault="007F510B" w:rsidP="00B41E51">
            <w:pPr>
              <w:pStyle w:val="QsyesnoCharChar"/>
              <w:keepNext/>
              <w:rPr>
                <w:rFonts w:ascii="Verdana" w:hAnsi="Verdana"/>
                <w:b/>
                <w:bCs/>
              </w:rPr>
            </w:pPr>
            <w:r w:rsidRPr="007F510B">
              <w:rPr>
                <w:rFonts w:ascii="Verdana" w:hAnsi="Verdana"/>
                <w:b/>
                <w:bCs/>
              </w:rPr>
              <w:t>CONC sourcebook</w:t>
            </w:r>
          </w:p>
        </w:tc>
        <w:tc>
          <w:tcPr>
            <w:tcW w:w="2679" w:type="dxa"/>
            <w:shd w:val="clear" w:color="auto" w:fill="auto"/>
          </w:tcPr>
          <w:p w14:paraId="59C8AE04" w14:textId="05792E3D" w:rsidR="004F3A2F" w:rsidRPr="007F510B" w:rsidRDefault="007F510B" w:rsidP="00B41E51">
            <w:pPr>
              <w:pStyle w:val="QsyesnoCharChar"/>
              <w:keepNext/>
              <w:rPr>
                <w:rFonts w:ascii="Verdana" w:hAnsi="Verdana"/>
                <w:b/>
                <w:bCs/>
              </w:rPr>
            </w:pPr>
            <w:r w:rsidRPr="007F510B">
              <w:rPr>
                <w:rFonts w:ascii="Verdana" w:hAnsi="Verdana"/>
                <w:b/>
                <w:bCs/>
              </w:rPr>
              <w:t>Chapter</w:t>
            </w:r>
          </w:p>
        </w:tc>
      </w:tr>
      <w:tr w:rsidR="004F3A2F" w:rsidRPr="00435249" w14:paraId="464A01FD" w14:textId="77777777" w:rsidTr="00B41E51">
        <w:trPr>
          <w:trHeight w:val="170"/>
        </w:trPr>
        <w:tc>
          <w:tcPr>
            <w:tcW w:w="5356" w:type="dxa"/>
            <w:shd w:val="clear" w:color="auto" w:fill="auto"/>
          </w:tcPr>
          <w:p w14:paraId="6791EE3A" w14:textId="2BE0B24A" w:rsidR="004F3A2F" w:rsidRPr="00435249" w:rsidRDefault="007F510B" w:rsidP="00B41E51">
            <w:pPr>
              <w:pStyle w:val="QsyesnoCharChar"/>
              <w:keepNext/>
              <w:rPr>
                <w:rFonts w:ascii="Verdana" w:hAnsi="Verdana"/>
              </w:rPr>
            </w:pPr>
            <w:r w:rsidRPr="007F510B">
              <w:rPr>
                <w:rFonts w:ascii="Verdana" w:hAnsi="Verdana"/>
              </w:rPr>
              <w:t>Debt management firms and not-for-profit debt advisers holding £1 million or more in client money</w:t>
            </w:r>
          </w:p>
        </w:tc>
        <w:tc>
          <w:tcPr>
            <w:tcW w:w="2679" w:type="dxa"/>
            <w:shd w:val="clear" w:color="auto" w:fill="auto"/>
          </w:tcPr>
          <w:p w14:paraId="646D0AF3" w14:textId="77777777" w:rsidR="004F3A2F" w:rsidRPr="00435249" w:rsidRDefault="004F3A2F" w:rsidP="00B41E51">
            <w:pPr>
              <w:pStyle w:val="QsyesnoCharChar"/>
              <w:keepNext/>
              <w:rPr>
                <w:rFonts w:ascii="Verdana" w:hAnsi="Verdana"/>
              </w:rPr>
            </w:pPr>
            <w:r w:rsidRPr="00435249">
              <w:rPr>
                <w:rFonts w:ascii="Verdana" w:hAnsi="Verdana"/>
              </w:rPr>
              <w:t>FS</w:t>
            </w:r>
          </w:p>
        </w:tc>
      </w:tr>
    </w:tbl>
    <w:p w14:paraId="1F2F2864" w14:textId="77777777" w:rsidR="004F3A2F" w:rsidRPr="004F3A2F" w:rsidRDefault="004F3A2F" w:rsidP="004F3A2F">
      <w:pPr>
        <w:pStyle w:val="QsyesnoCharChar"/>
        <w:keepNext/>
        <w:rPr>
          <w:rFonts w:ascii="Verdana" w:hAnsi="Verdana"/>
        </w:rPr>
      </w:pPr>
    </w:p>
    <w:p w14:paraId="7C548890" w14:textId="764EA334" w:rsidR="007F510B" w:rsidRPr="007F510B" w:rsidRDefault="007F510B" w:rsidP="007F510B">
      <w:pPr>
        <w:pStyle w:val="QsyesnoCharChar"/>
        <w:keepNext/>
        <w:rPr>
          <w:rFonts w:ascii="Verdana" w:hAnsi="Verdana"/>
        </w:rPr>
      </w:pPr>
      <w:r w:rsidRPr="007F510B">
        <w:rPr>
          <w:rFonts w:ascii="Verdana" w:hAnsi="Verdana"/>
        </w:rPr>
        <w:t>For other consumer credit activities, there is no specific prudential requirement and you should answer question 5.5 “no”.</w:t>
      </w:r>
    </w:p>
    <w:p w14:paraId="00AF7D20" w14:textId="6E7A64B2" w:rsidR="00C367CB" w:rsidRDefault="00C367CB" w:rsidP="007F510B">
      <w:pPr>
        <w:pStyle w:val="Qsheading1"/>
        <w:rPr>
          <w:rFonts w:ascii="Verdana" w:hAnsi="Verdana"/>
          <w:b w:val="0"/>
        </w:rPr>
      </w:pPr>
      <w:r>
        <w:rPr>
          <w:rFonts w:ascii="Verdana" w:hAnsi="Verdana"/>
        </w:rPr>
        <w:t>Compliance</w:t>
      </w:r>
    </w:p>
    <w:p w14:paraId="675FD6B7" w14:textId="711B8ED8" w:rsidR="00D20E9A" w:rsidRDefault="00D20E9A" w:rsidP="00D20E9A">
      <w:pPr>
        <w:pStyle w:val="QsyesnoCharChar"/>
        <w:keepNext/>
        <w:rPr>
          <w:rFonts w:ascii="Verdana" w:hAnsi="Verdana"/>
        </w:rPr>
      </w:pPr>
      <w:r w:rsidRPr="00D20E9A">
        <w:rPr>
          <w:rFonts w:ascii="Verdana" w:hAnsi="Verdana"/>
        </w:rPr>
        <w:t>A firm must establish, maintain and carry out a Compliance Monitoring Programme of actions to check that it complies, and continues to comply, with regulations. When assessing this application we need to be satisfied the applicant firm has the appropriate compliance arrangements in place to meet its regulatory obligations. The applicant firm will need, as a minimum, to have in place procedures to meet our rules for the subject areas in the table below. These procedures must be ready for inspection at any time.</w:t>
      </w:r>
    </w:p>
    <w:p w14:paraId="62BD1D1F" w14:textId="77777777" w:rsidR="00B61455" w:rsidRDefault="00F21250" w:rsidP="00B61455">
      <w:pPr>
        <w:pStyle w:val="Qsheading1"/>
        <w:rPr>
          <w:rFonts w:ascii="Verdana" w:hAnsi="Verdana"/>
          <w:szCs w:val="22"/>
        </w:rPr>
      </w:pPr>
      <w:r>
        <w:rPr>
          <w:rFonts w:ascii="Verdana" w:hAnsi="Verdana"/>
          <w:b w:val="0"/>
          <w:bCs/>
        </w:rPr>
        <w:br w:type="page"/>
      </w:r>
      <w:r w:rsidR="00B61455">
        <w:rPr>
          <w:rFonts w:ascii="Verdana" w:hAnsi="Verdana"/>
          <w:szCs w:val="22"/>
        </w:rPr>
        <w:lastRenderedPageBreak/>
        <w:t>Supporting information to submit with your application</w:t>
      </w:r>
    </w:p>
    <w:p w14:paraId="66DD1EA6" w14:textId="77777777" w:rsidR="007F510B" w:rsidRDefault="007F510B" w:rsidP="007F510B">
      <w:pPr>
        <w:pStyle w:val="QsyesnoCharChar"/>
        <w:keepNext/>
        <w:rPr>
          <w:rFonts w:ascii="Verdana" w:hAnsi="Verdana"/>
        </w:rPr>
      </w:pPr>
      <w:r w:rsidRPr="007F510B">
        <w:rPr>
          <w:rFonts w:ascii="Verdana" w:hAnsi="Verdana"/>
        </w:rPr>
        <w:t xml:space="preserve">For applications to add permission to do the following for the first time, the information below must be supplied with the application. Failure to do so will lengthen the application process. </w:t>
      </w:r>
    </w:p>
    <w:p w14:paraId="7989960E" w14:textId="77777777" w:rsidR="007F510B" w:rsidRDefault="007F510B" w:rsidP="007F510B">
      <w:pPr>
        <w:pStyle w:val="QsyesnoCharChar"/>
        <w:keepNext/>
        <w:rPr>
          <w:rFonts w:ascii="Verdana" w:hAnsi="Verdana"/>
        </w:rPr>
      </w:pPr>
    </w:p>
    <w:p w14:paraId="1573E1A3" w14:textId="5B760D8B" w:rsidR="007F510B" w:rsidRDefault="007F510B" w:rsidP="007F510B">
      <w:pPr>
        <w:pStyle w:val="QsyesnoCharChar"/>
        <w:keepNext/>
        <w:rPr>
          <w:rFonts w:ascii="Verdana" w:hAnsi="Verdana"/>
        </w:rPr>
      </w:pPr>
      <w:r w:rsidRPr="007F510B">
        <w:rPr>
          <w:rFonts w:ascii="Verdana" w:hAnsi="Verdana"/>
        </w:rPr>
        <w:t>As a guide, your VOP application should include the following information</w:t>
      </w:r>
      <w:r>
        <w:rPr>
          <w:rFonts w:ascii="Verdana" w:hAnsi="Verdana"/>
        </w:rPr>
        <w:t>.</w:t>
      </w:r>
    </w:p>
    <w:p w14:paraId="3F03BAE5" w14:textId="77777777" w:rsidR="007F510B" w:rsidRDefault="007F510B" w:rsidP="007F510B">
      <w:pPr>
        <w:pStyle w:val="QsyesnoCharChar"/>
        <w:keepNext/>
        <w:rPr>
          <w:rFonts w:ascii="Verdana" w:hAnsi="Verdana"/>
        </w:rPr>
      </w:pPr>
    </w:p>
    <w:p w14:paraId="22BD8589" w14:textId="77777777" w:rsidR="007F510B" w:rsidRPr="008B6226" w:rsidRDefault="007F510B" w:rsidP="007F510B">
      <w:pPr>
        <w:pStyle w:val="QsyesnoCharChar"/>
        <w:keepNext/>
        <w:rPr>
          <w:rFonts w:ascii="Verdana" w:hAnsi="Verdana"/>
          <w:b/>
          <w:bCs/>
        </w:rPr>
      </w:pPr>
      <w:r w:rsidRPr="008B6226">
        <w:rPr>
          <w:rFonts w:ascii="Verdana" w:hAnsi="Verdana"/>
          <w:b/>
          <w:bCs/>
        </w:rPr>
        <w:t>All firms</w:t>
      </w:r>
    </w:p>
    <w:p w14:paraId="55B9E52F" w14:textId="738D7C0E"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The background to the business; </w:t>
      </w:r>
    </w:p>
    <w:p w14:paraId="4DAC1F27" w14:textId="66475D9A"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Why you are applying to change your firm’s permission </w:t>
      </w:r>
    </w:p>
    <w:p w14:paraId="689B7044" w14:textId="5ADEC6E5"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What experience/qualifications you have in this new activity </w:t>
      </w:r>
    </w:p>
    <w:p w14:paraId="54213C5D" w14:textId="2F8112E3"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Will your staff numbers be increased (if so, by how much) </w:t>
      </w:r>
    </w:p>
    <w:p w14:paraId="487BD3E9" w14:textId="05BE6430"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How will they be trained and monitored </w:t>
      </w:r>
    </w:p>
    <w:p w14:paraId="52F8EC92" w14:textId="7416311E"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Are they incentivised to sell – what products or services and how? </w:t>
      </w:r>
    </w:p>
    <w:p w14:paraId="22009A47" w14:textId="12674822" w:rsidR="007F510B"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Details of your systems and controls incorporating the new activity – including IT systems, compliance staff and the governance of the firm. </w:t>
      </w:r>
    </w:p>
    <w:p w14:paraId="1653A748" w14:textId="1F46FA20"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Where customers will be sourced from (eg, existing client base or purchase of client bank), including the use of any lead generators or brokers (and how they will be remunerated) and a summary of the financial promotions to take place. </w:t>
      </w:r>
    </w:p>
    <w:p w14:paraId="4CB42CE7" w14:textId="77777777"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How will this activity be sold (face-to-face, telephone, through a website?) </w:t>
      </w:r>
    </w:p>
    <w:p w14:paraId="50FE2E7D" w14:textId="1C3AC62A"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Details of all fees that could be payable by the customer and how they are explained to the customer. </w:t>
      </w:r>
    </w:p>
    <w:p w14:paraId="3A99C0DE" w14:textId="04D44126"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Details of all charges (for example, for late or early repayment) and how these are communicated to customers </w:t>
      </w:r>
    </w:p>
    <w:p w14:paraId="16315117" w14:textId="5DD3EFC6"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Details of arrears and default procedures (including how the firm will assess whether the customer is in financial difficulty and any forbearance). </w:t>
      </w:r>
    </w:p>
    <w:p w14:paraId="19898D01" w14:textId="26A26145"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Details of the procedures in place to mitigate the risk of fraud/crime.</w:t>
      </w:r>
    </w:p>
    <w:p w14:paraId="23BF186F" w14:textId="7825227A"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Details of the procedures in place to mitigate the higher risks of lending to vulnerable customers. </w:t>
      </w:r>
    </w:p>
    <w:p w14:paraId="621E4A7F" w14:textId="43A8AA8A" w:rsidR="008B6226" w:rsidRDefault="007F510B" w:rsidP="008B6226">
      <w:pPr>
        <w:pStyle w:val="QsyesnoCharChar"/>
        <w:keepNext/>
        <w:numPr>
          <w:ilvl w:val="0"/>
          <w:numId w:val="33"/>
        </w:numPr>
        <w:tabs>
          <w:tab w:val="clear" w:pos="851"/>
          <w:tab w:val="left" w:pos="709"/>
        </w:tabs>
        <w:rPr>
          <w:rFonts w:ascii="Verdana" w:hAnsi="Verdana"/>
        </w:rPr>
      </w:pPr>
      <w:r w:rsidRPr="007F510B">
        <w:rPr>
          <w:rFonts w:ascii="Verdana" w:hAnsi="Verdana"/>
        </w:rPr>
        <w:t xml:space="preserve">Business forecast – not just sales, to also include what income is made by fees and charges. </w:t>
      </w:r>
    </w:p>
    <w:p w14:paraId="52FAE16A" w14:textId="77777777" w:rsidR="008B6226" w:rsidRDefault="008B6226" w:rsidP="007F510B">
      <w:pPr>
        <w:pStyle w:val="QsyesnoCharChar"/>
        <w:keepNext/>
        <w:rPr>
          <w:rFonts w:ascii="Verdana" w:hAnsi="Verdana"/>
        </w:rPr>
      </w:pPr>
    </w:p>
    <w:p w14:paraId="78FCC0CF" w14:textId="77777777" w:rsidR="008B6226" w:rsidRPr="008B6226" w:rsidRDefault="007F510B" w:rsidP="007F510B">
      <w:pPr>
        <w:pStyle w:val="QsyesnoCharChar"/>
        <w:keepNext/>
        <w:rPr>
          <w:rFonts w:ascii="Verdana" w:hAnsi="Verdana"/>
          <w:b/>
          <w:bCs/>
        </w:rPr>
      </w:pPr>
      <w:r w:rsidRPr="008B6226">
        <w:rPr>
          <w:rFonts w:ascii="Verdana" w:hAnsi="Verdana"/>
          <w:b/>
          <w:bCs/>
        </w:rPr>
        <w:t xml:space="preserve">Lenders </w:t>
      </w:r>
    </w:p>
    <w:p w14:paraId="58926E9E" w14:textId="77777777" w:rsidR="008B6226" w:rsidRDefault="007F510B" w:rsidP="007F510B">
      <w:pPr>
        <w:pStyle w:val="QsyesnoCharChar"/>
        <w:keepNext/>
        <w:rPr>
          <w:rFonts w:ascii="Verdana" w:hAnsi="Verdana"/>
        </w:rPr>
      </w:pPr>
      <w:r w:rsidRPr="007F510B">
        <w:rPr>
          <w:rFonts w:ascii="Verdana" w:hAnsi="Verdana"/>
        </w:rPr>
        <w:t xml:space="preserve">Details of how your affordability assessments are carried out </w:t>
      </w:r>
    </w:p>
    <w:p w14:paraId="1A710BE6" w14:textId="77777777" w:rsidR="008B6226" w:rsidRDefault="008B6226" w:rsidP="007F510B">
      <w:pPr>
        <w:pStyle w:val="QsyesnoCharChar"/>
        <w:keepNext/>
        <w:rPr>
          <w:rFonts w:ascii="Verdana" w:hAnsi="Verdana"/>
        </w:rPr>
      </w:pPr>
    </w:p>
    <w:p w14:paraId="6784B14F" w14:textId="77777777" w:rsidR="008B6226" w:rsidRPr="008B6226" w:rsidRDefault="007F510B" w:rsidP="007F510B">
      <w:pPr>
        <w:pStyle w:val="QsyesnoCharChar"/>
        <w:keepNext/>
        <w:rPr>
          <w:rFonts w:ascii="Verdana" w:hAnsi="Verdana"/>
          <w:b/>
          <w:bCs/>
        </w:rPr>
      </w:pPr>
      <w:r w:rsidRPr="008B6226">
        <w:rPr>
          <w:rFonts w:ascii="Verdana" w:hAnsi="Verdana"/>
          <w:b/>
          <w:bCs/>
        </w:rPr>
        <w:t xml:space="preserve">Pawnbrokers </w:t>
      </w:r>
    </w:p>
    <w:p w14:paraId="6F4B2CCB" w14:textId="77777777" w:rsidR="008B6226" w:rsidRDefault="007F510B" w:rsidP="007F510B">
      <w:pPr>
        <w:pStyle w:val="QsyesnoCharChar"/>
        <w:keepNext/>
        <w:rPr>
          <w:rFonts w:ascii="Verdana" w:hAnsi="Verdana"/>
        </w:rPr>
      </w:pPr>
      <w:r w:rsidRPr="007F510B">
        <w:rPr>
          <w:rFonts w:ascii="Verdana" w:hAnsi="Verdana"/>
        </w:rPr>
        <w:t xml:space="preserve">Details of how you will value items </w:t>
      </w:r>
    </w:p>
    <w:p w14:paraId="222F5D75" w14:textId="77777777" w:rsidR="008B6226" w:rsidRDefault="007F510B" w:rsidP="007F510B">
      <w:pPr>
        <w:pStyle w:val="QsyesnoCharChar"/>
        <w:keepNext/>
        <w:rPr>
          <w:rFonts w:ascii="Verdana" w:hAnsi="Verdana"/>
        </w:rPr>
      </w:pPr>
      <w:r w:rsidRPr="007F510B">
        <w:rPr>
          <w:rFonts w:ascii="Verdana" w:hAnsi="Verdana"/>
        </w:rPr>
        <w:t xml:space="preserve">Details of the circumstances in which you will allow a customer to redeem an item and any charges made when this occurs. </w:t>
      </w:r>
    </w:p>
    <w:p w14:paraId="250DB43E" w14:textId="77777777" w:rsidR="008B6226" w:rsidRDefault="008B6226" w:rsidP="007F510B">
      <w:pPr>
        <w:pStyle w:val="QsyesnoCharChar"/>
        <w:keepNext/>
        <w:rPr>
          <w:rFonts w:ascii="Verdana" w:hAnsi="Verdana"/>
        </w:rPr>
      </w:pPr>
    </w:p>
    <w:p w14:paraId="0C9DA862" w14:textId="77777777" w:rsidR="008B6226" w:rsidRPr="008B6226" w:rsidRDefault="007F510B" w:rsidP="007F510B">
      <w:pPr>
        <w:pStyle w:val="QsyesnoCharChar"/>
        <w:keepNext/>
        <w:rPr>
          <w:rFonts w:ascii="Verdana" w:hAnsi="Verdana"/>
          <w:b/>
          <w:bCs/>
        </w:rPr>
      </w:pPr>
      <w:r w:rsidRPr="008B6226">
        <w:rPr>
          <w:rFonts w:ascii="Verdana" w:hAnsi="Verdana"/>
          <w:b/>
          <w:bCs/>
        </w:rPr>
        <w:t xml:space="preserve">Firms applying for high-cost short-term lending </w:t>
      </w:r>
    </w:p>
    <w:p w14:paraId="2BB356DA" w14:textId="77777777" w:rsidR="008B6226" w:rsidRDefault="007F510B" w:rsidP="007F510B">
      <w:pPr>
        <w:pStyle w:val="QsyesnoCharChar"/>
        <w:keepNext/>
        <w:rPr>
          <w:rFonts w:ascii="Verdana" w:hAnsi="Verdana"/>
        </w:rPr>
      </w:pPr>
      <w:r w:rsidRPr="007F510B">
        <w:rPr>
          <w:rFonts w:ascii="Verdana" w:hAnsi="Verdana"/>
        </w:rPr>
        <w:t xml:space="preserve">Your forecast should include what percentage of loans you expect to be in arrears and default and what percentage of loans you expect to be refinanced. </w:t>
      </w:r>
    </w:p>
    <w:p w14:paraId="17BCBA55" w14:textId="77777777" w:rsidR="008B6226" w:rsidRDefault="007F510B" w:rsidP="007F510B">
      <w:pPr>
        <w:pStyle w:val="QsyesnoCharChar"/>
        <w:keepNext/>
        <w:rPr>
          <w:rFonts w:ascii="Verdana" w:hAnsi="Verdana"/>
        </w:rPr>
      </w:pPr>
      <w:r w:rsidRPr="007F510B">
        <w:rPr>
          <w:rFonts w:ascii="Verdana" w:hAnsi="Verdana"/>
        </w:rPr>
        <w:t xml:space="preserve">Details of how the firm will use continuous payment authorities. </w:t>
      </w:r>
    </w:p>
    <w:p w14:paraId="77757A5E" w14:textId="77777777" w:rsidR="008B6226" w:rsidRDefault="008B6226" w:rsidP="007F510B">
      <w:pPr>
        <w:pStyle w:val="QsyesnoCharChar"/>
        <w:keepNext/>
        <w:rPr>
          <w:rFonts w:ascii="Verdana" w:hAnsi="Verdana"/>
        </w:rPr>
      </w:pPr>
    </w:p>
    <w:p w14:paraId="038A2D35" w14:textId="77777777" w:rsidR="008B6226" w:rsidRDefault="007F510B" w:rsidP="007F510B">
      <w:pPr>
        <w:pStyle w:val="QsyesnoCharChar"/>
        <w:keepNext/>
        <w:rPr>
          <w:rFonts w:ascii="Verdana" w:hAnsi="Verdana"/>
        </w:rPr>
      </w:pPr>
      <w:r w:rsidRPr="008B6226">
        <w:rPr>
          <w:rFonts w:ascii="Verdana" w:hAnsi="Verdana"/>
          <w:b/>
          <w:bCs/>
        </w:rPr>
        <w:t>Debt Management firms</w:t>
      </w:r>
      <w:r w:rsidRPr="007F510B">
        <w:rPr>
          <w:rFonts w:ascii="Verdana" w:hAnsi="Verdana"/>
        </w:rPr>
        <w:t xml:space="preserve"> </w:t>
      </w:r>
    </w:p>
    <w:p w14:paraId="6029BB6E" w14:textId="77777777" w:rsidR="008B6226" w:rsidRDefault="007F510B" w:rsidP="007F510B">
      <w:pPr>
        <w:pStyle w:val="QsyesnoCharChar"/>
        <w:keepNext/>
        <w:rPr>
          <w:rFonts w:ascii="Verdana" w:hAnsi="Verdana"/>
        </w:rPr>
      </w:pPr>
      <w:r w:rsidRPr="007F510B">
        <w:rPr>
          <w:rFonts w:ascii="Verdana" w:hAnsi="Verdana"/>
        </w:rPr>
        <w:t xml:space="preserve">What are the firms systems and controls to ensure that it provides accurate payments/data/ information to creditors? </w:t>
      </w:r>
    </w:p>
    <w:p w14:paraId="283DD05D" w14:textId="77777777" w:rsidR="008B6226" w:rsidRDefault="007F510B" w:rsidP="007F510B">
      <w:pPr>
        <w:pStyle w:val="QsyesnoCharChar"/>
        <w:keepNext/>
        <w:rPr>
          <w:rFonts w:ascii="Verdana" w:hAnsi="Verdana"/>
        </w:rPr>
      </w:pPr>
      <w:r w:rsidRPr="007F510B">
        <w:rPr>
          <w:rFonts w:ascii="Verdana" w:hAnsi="Verdana"/>
        </w:rPr>
        <w:t xml:space="preserve">What are the firms systems and controls regarding its handling of client money? </w:t>
      </w:r>
    </w:p>
    <w:p w14:paraId="5894A362" w14:textId="77777777" w:rsidR="008B6226" w:rsidRDefault="007F510B" w:rsidP="007F510B">
      <w:pPr>
        <w:pStyle w:val="QsyesnoCharChar"/>
        <w:keepNext/>
        <w:rPr>
          <w:rFonts w:ascii="Verdana" w:hAnsi="Verdana"/>
        </w:rPr>
      </w:pPr>
      <w:r w:rsidRPr="007F510B">
        <w:rPr>
          <w:rFonts w:ascii="Verdana" w:hAnsi="Verdana"/>
        </w:rPr>
        <w:lastRenderedPageBreak/>
        <w:t xml:space="preserve">What information is provided to the customer about the options available to them and the implications and consequences? </w:t>
      </w:r>
    </w:p>
    <w:p w14:paraId="11E479E0" w14:textId="77777777" w:rsidR="008B6226" w:rsidRDefault="007F510B" w:rsidP="007F510B">
      <w:pPr>
        <w:pStyle w:val="QsyesnoCharChar"/>
        <w:keepNext/>
        <w:rPr>
          <w:rFonts w:ascii="Verdana" w:hAnsi="Verdana"/>
        </w:rPr>
      </w:pPr>
      <w:r w:rsidRPr="007F510B">
        <w:rPr>
          <w:rFonts w:ascii="Verdana" w:hAnsi="Verdana"/>
        </w:rPr>
        <w:t>What proportion of debtor payments are passed on to creditors?</w:t>
      </w:r>
    </w:p>
    <w:p w14:paraId="5D4A29A5" w14:textId="77777777" w:rsidR="008B6226" w:rsidRDefault="008B6226" w:rsidP="007F510B">
      <w:pPr>
        <w:pStyle w:val="QsyesnoCharChar"/>
        <w:keepNext/>
        <w:rPr>
          <w:rFonts w:ascii="Verdana" w:hAnsi="Verdana"/>
        </w:rPr>
      </w:pPr>
    </w:p>
    <w:p w14:paraId="69B5184C" w14:textId="77777777" w:rsidR="008B6226" w:rsidRPr="008B6226" w:rsidRDefault="008B6226" w:rsidP="007F510B">
      <w:pPr>
        <w:pStyle w:val="QsyesnoCharChar"/>
        <w:keepNext/>
        <w:rPr>
          <w:rFonts w:ascii="Verdana" w:hAnsi="Verdana"/>
          <w:b/>
          <w:bCs/>
        </w:rPr>
      </w:pPr>
      <w:r w:rsidRPr="008B6226">
        <w:rPr>
          <w:rFonts w:ascii="Verdana" w:hAnsi="Verdana"/>
          <w:b/>
          <w:bCs/>
        </w:rPr>
        <w:t xml:space="preserve">Debt collection firms </w:t>
      </w:r>
    </w:p>
    <w:p w14:paraId="285D51DF" w14:textId="77777777" w:rsidR="008B6226" w:rsidRDefault="008B6226" w:rsidP="007F510B">
      <w:pPr>
        <w:pStyle w:val="QsyesnoCharChar"/>
        <w:keepNext/>
        <w:rPr>
          <w:rFonts w:ascii="Verdana" w:hAnsi="Verdana"/>
        </w:rPr>
      </w:pPr>
      <w:r w:rsidRPr="008B6226">
        <w:rPr>
          <w:rFonts w:ascii="Verdana" w:hAnsi="Verdana"/>
        </w:rPr>
        <w:t xml:space="preserve">What are the firms systems and controls to ensure the quality of information it receives from creditors? </w:t>
      </w:r>
    </w:p>
    <w:p w14:paraId="59D31BA8" w14:textId="77777777" w:rsidR="008B6226" w:rsidRDefault="008B6226" w:rsidP="007F510B">
      <w:pPr>
        <w:pStyle w:val="QsyesnoCharChar"/>
        <w:keepNext/>
        <w:rPr>
          <w:rFonts w:ascii="Verdana" w:hAnsi="Verdana"/>
        </w:rPr>
      </w:pPr>
      <w:r w:rsidRPr="008B6226">
        <w:rPr>
          <w:rFonts w:ascii="Verdana" w:hAnsi="Verdana"/>
        </w:rPr>
        <w:t xml:space="preserve">What are the firms systems and controls to ensure that it provides accurate payments/data/ information to creditors? </w:t>
      </w:r>
    </w:p>
    <w:p w14:paraId="258E66CB" w14:textId="77777777" w:rsidR="008B6226" w:rsidRDefault="008B6226" w:rsidP="007F510B">
      <w:pPr>
        <w:pStyle w:val="QsyesnoCharChar"/>
        <w:keepNext/>
        <w:rPr>
          <w:rFonts w:ascii="Verdana" w:hAnsi="Verdana"/>
        </w:rPr>
      </w:pPr>
    </w:p>
    <w:p w14:paraId="1E1014D9" w14:textId="77777777" w:rsidR="008B6226" w:rsidRPr="008B6226" w:rsidRDefault="008B6226" w:rsidP="007F510B">
      <w:pPr>
        <w:pStyle w:val="QsyesnoCharChar"/>
        <w:keepNext/>
        <w:rPr>
          <w:rFonts w:ascii="Verdana" w:hAnsi="Verdana"/>
          <w:b/>
          <w:bCs/>
        </w:rPr>
      </w:pPr>
      <w:r w:rsidRPr="008B6226">
        <w:rPr>
          <w:rFonts w:ascii="Verdana" w:hAnsi="Verdana"/>
          <w:b/>
          <w:bCs/>
        </w:rPr>
        <w:t xml:space="preserve">Firms applying for log book lending </w:t>
      </w:r>
    </w:p>
    <w:p w14:paraId="186FFAE6" w14:textId="77777777" w:rsidR="008B6226" w:rsidRDefault="008B6226" w:rsidP="007F510B">
      <w:pPr>
        <w:pStyle w:val="QsyesnoCharChar"/>
        <w:keepNext/>
        <w:rPr>
          <w:rFonts w:ascii="Verdana" w:hAnsi="Verdana"/>
        </w:rPr>
      </w:pPr>
      <w:r w:rsidRPr="008B6226">
        <w:rPr>
          <w:rFonts w:ascii="Verdana" w:hAnsi="Verdana"/>
        </w:rPr>
        <w:t xml:space="preserve">What is the firm's approach to seizing assets? </w:t>
      </w:r>
    </w:p>
    <w:p w14:paraId="5C101916" w14:textId="77777777" w:rsidR="008B6226" w:rsidRDefault="008B6226" w:rsidP="007F510B">
      <w:pPr>
        <w:pStyle w:val="QsyesnoCharChar"/>
        <w:keepNext/>
        <w:rPr>
          <w:rFonts w:ascii="Verdana" w:hAnsi="Verdana"/>
        </w:rPr>
      </w:pPr>
      <w:r w:rsidRPr="008B6226">
        <w:rPr>
          <w:rFonts w:ascii="Verdana" w:hAnsi="Verdana"/>
        </w:rPr>
        <w:t xml:space="preserve">Details of how any depreciation of asset is calculated </w:t>
      </w:r>
    </w:p>
    <w:p w14:paraId="2AC88AB6" w14:textId="77777777" w:rsidR="008B6226" w:rsidRDefault="008B6226" w:rsidP="007F510B">
      <w:pPr>
        <w:pStyle w:val="QsyesnoCharChar"/>
        <w:keepNext/>
        <w:rPr>
          <w:rFonts w:ascii="Verdana" w:hAnsi="Verdana"/>
        </w:rPr>
      </w:pPr>
    </w:p>
    <w:p w14:paraId="0795B29D" w14:textId="77777777" w:rsidR="008B6226" w:rsidRPr="008B6226" w:rsidRDefault="008B6226" w:rsidP="007F510B">
      <w:pPr>
        <w:pStyle w:val="QsyesnoCharChar"/>
        <w:keepNext/>
        <w:rPr>
          <w:rFonts w:ascii="Verdana" w:hAnsi="Verdana"/>
          <w:b/>
          <w:bCs/>
        </w:rPr>
      </w:pPr>
      <w:r w:rsidRPr="008B6226">
        <w:rPr>
          <w:rFonts w:ascii="Verdana" w:hAnsi="Verdana"/>
          <w:b/>
          <w:bCs/>
        </w:rPr>
        <w:t xml:space="preserve">Firms applying as home collected credit providers </w:t>
      </w:r>
    </w:p>
    <w:p w14:paraId="1D4B991C" w14:textId="77777777" w:rsidR="008B6226" w:rsidRDefault="008B6226" w:rsidP="007F510B">
      <w:pPr>
        <w:pStyle w:val="QsyesnoCharChar"/>
        <w:keepNext/>
        <w:rPr>
          <w:rFonts w:ascii="Verdana" w:hAnsi="Verdana"/>
        </w:rPr>
      </w:pPr>
      <w:r w:rsidRPr="008B6226">
        <w:rPr>
          <w:rFonts w:ascii="Verdana" w:hAnsi="Verdana"/>
        </w:rPr>
        <w:t xml:space="preserve">The number of employees, agents or brokers who will be selling the products of the firm, how they will be overseen and remunerated and the geographical area of the firms for home-collected credit business. </w:t>
      </w:r>
    </w:p>
    <w:p w14:paraId="6E42CE2D" w14:textId="77777777" w:rsidR="008B6226" w:rsidRDefault="008B6226" w:rsidP="007F510B">
      <w:pPr>
        <w:pStyle w:val="QsyesnoCharChar"/>
        <w:keepNext/>
        <w:rPr>
          <w:rFonts w:ascii="Verdana" w:hAnsi="Verdana"/>
        </w:rPr>
      </w:pPr>
    </w:p>
    <w:p w14:paraId="720C6502" w14:textId="77777777" w:rsidR="008B6226" w:rsidRPr="008B6226" w:rsidRDefault="008B6226" w:rsidP="007F510B">
      <w:pPr>
        <w:pStyle w:val="QsyesnoCharChar"/>
        <w:keepNext/>
        <w:rPr>
          <w:rFonts w:ascii="Verdana" w:hAnsi="Verdana"/>
          <w:b/>
          <w:bCs/>
        </w:rPr>
      </w:pPr>
      <w:r w:rsidRPr="008B6226">
        <w:rPr>
          <w:rFonts w:ascii="Verdana" w:hAnsi="Verdana"/>
          <w:b/>
          <w:bCs/>
        </w:rPr>
        <w:t xml:space="preserve">Credit Brokers </w:t>
      </w:r>
    </w:p>
    <w:p w14:paraId="72382C35" w14:textId="77777777" w:rsidR="008B6226" w:rsidRDefault="008B6226" w:rsidP="007F510B">
      <w:pPr>
        <w:pStyle w:val="QsyesnoCharChar"/>
        <w:keepNext/>
        <w:rPr>
          <w:rFonts w:ascii="Verdana" w:hAnsi="Verdana"/>
        </w:rPr>
      </w:pPr>
      <w:r w:rsidRPr="008B6226">
        <w:rPr>
          <w:rFonts w:ascii="Verdana" w:hAnsi="Verdana"/>
        </w:rPr>
        <w:t xml:space="preserve">What level of service you provide and whether this is exclusively with one lender or a panel of lenders – how is this communicated with the customer </w:t>
      </w:r>
    </w:p>
    <w:p w14:paraId="699A6668" w14:textId="608BE760" w:rsidR="00B61455" w:rsidRPr="007F510B" w:rsidRDefault="008B6226" w:rsidP="007F510B">
      <w:pPr>
        <w:pStyle w:val="QsyesnoCharChar"/>
        <w:keepNext/>
        <w:rPr>
          <w:rFonts w:ascii="Verdana" w:hAnsi="Verdana"/>
        </w:rPr>
      </w:pPr>
      <w:r w:rsidRPr="008B6226">
        <w:rPr>
          <w:rFonts w:ascii="Verdana" w:hAnsi="Verdana"/>
        </w:rPr>
        <w:t>What is your procedure of refunding any upfront fees?</w:t>
      </w:r>
      <w:r w:rsidR="00B61455" w:rsidRPr="007F510B">
        <w:rPr>
          <w:rFonts w:ascii="Verdana" w:hAnsi="Verdana"/>
        </w:rPr>
        <w:tab/>
      </w:r>
    </w:p>
    <w:p w14:paraId="57DEDB2B" w14:textId="77777777" w:rsidR="00775FB5" w:rsidRDefault="00775FB5" w:rsidP="00B61455">
      <w:pPr>
        <w:pStyle w:val="Question"/>
        <w:keepNext/>
        <w:spacing w:after="0"/>
        <w:rPr>
          <w:rFonts w:ascii="Verdana" w:hAnsi="Verdana"/>
        </w:rPr>
        <w:sectPr w:rsidR="00775FB5">
          <w:headerReference w:type="default" r:id="rId29"/>
          <w:headerReference w:type="first" r:id="rId30"/>
          <w:type w:val="continuous"/>
          <w:pgSz w:w="11901" w:h="16846" w:code="9"/>
          <w:pgMar w:top="1701" w:right="680" w:bottom="907" w:left="3402" w:header="567" w:footer="680" w:gutter="0"/>
          <w:cols w:space="720"/>
          <w:titlePg/>
        </w:sectPr>
      </w:pPr>
    </w:p>
    <w:p w14:paraId="1ADD9ECC" w14:textId="5043E617" w:rsidR="00B61455" w:rsidRPr="00CD25AA" w:rsidRDefault="00B61455" w:rsidP="00B61455">
      <w:pPr>
        <w:pStyle w:val="Question"/>
        <w:keepNext/>
        <w:spacing w:after="0"/>
        <w:rPr>
          <w:rFonts w:ascii="Verdana" w:hAnsi="Verdana"/>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02DE98CC" w14:textId="77777777" w:rsidTr="00884FA5">
        <w:trPr>
          <w:trHeight w:val="1847"/>
        </w:trPr>
        <w:tc>
          <w:tcPr>
            <w:tcW w:w="2268" w:type="dxa"/>
            <w:shd w:val="clear" w:color="auto" w:fill="701B45"/>
          </w:tcPr>
          <w:p w14:paraId="24AD7211" w14:textId="33C63E06" w:rsidR="00F30F33" w:rsidRPr="007701DA" w:rsidRDefault="00B61455" w:rsidP="00884FA5">
            <w:pPr>
              <w:pStyle w:val="Sectionnumber"/>
            </w:pPr>
            <w:r>
              <w:rPr>
                <w:rFonts w:ascii="Verdana" w:hAnsi="Verdana"/>
                <w:b/>
              </w:rPr>
              <w:lastRenderedPageBreak/>
              <w:br w:type="page"/>
            </w:r>
            <w:r w:rsidR="00F30F33">
              <w:t>6</w:t>
            </w:r>
          </w:p>
        </w:tc>
        <w:tc>
          <w:tcPr>
            <w:tcW w:w="7825" w:type="dxa"/>
            <w:shd w:val="clear" w:color="auto" w:fill="701B45"/>
          </w:tcPr>
          <w:p w14:paraId="2CFDAA7A"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1A81DBEB" w14:textId="77777777" w:rsidR="00F30F33" w:rsidRPr="00443DF6" w:rsidRDefault="00F30F33" w:rsidP="00884FA5">
            <w:pPr>
              <w:spacing w:before="120" w:after="284"/>
              <w:ind w:right="601"/>
              <w:rPr>
                <w:rFonts w:ascii="Verdana" w:hAnsi="Verdana"/>
              </w:rPr>
            </w:pPr>
          </w:p>
        </w:tc>
      </w:tr>
    </w:tbl>
    <w:p w14:paraId="30987618" w14:textId="77777777" w:rsidR="00F30F33" w:rsidRDefault="00F30F33" w:rsidP="006121AB">
      <w:pPr>
        <w:pStyle w:val="QsyesnoCharChar"/>
        <w:keepNext/>
        <w:rPr>
          <w:rFonts w:ascii="Verdana" w:hAnsi="Verdana"/>
        </w:rPr>
      </w:pPr>
    </w:p>
    <w:p w14:paraId="63F74219" w14:textId="77777777" w:rsidR="00D20E9A" w:rsidRDefault="00D20E9A" w:rsidP="006121AB">
      <w:pPr>
        <w:pStyle w:val="QsyesnoCharChar"/>
        <w:keepNext/>
        <w:rPr>
          <w:rFonts w:ascii="Verdana" w:hAnsi="Verdana"/>
        </w:rPr>
      </w:pPr>
      <w:r w:rsidRPr="00D20E9A">
        <w:rPr>
          <w:rFonts w:ascii="Verdana" w:hAnsi="Verdana"/>
        </w:rPr>
        <w:t xml:space="preserve">You must ensure that no individual performs a controlled function until the application has been granted and we have approved the individual to perform the controlled function(s). </w:t>
      </w:r>
    </w:p>
    <w:p w14:paraId="1FAF9F96" w14:textId="77777777" w:rsidR="00F21250" w:rsidRDefault="00F21250" w:rsidP="006121AB">
      <w:pPr>
        <w:pStyle w:val="QsyesnoCharChar"/>
        <w:keepNext/>
        <w:rPr>
          <w:rFonts w:ascii="Verdana" w:hAnsi="Verdana"/>
          <w:b/>
          <w:bCs/>
        </w:rPr>
      </w:pPr>
    </w:p>
    <w:p w14:paraId="2F8A038D" w14:textId="77777777" w:rsidR="00D20E9A" w:rsidRDefault="00D20E9A" w:rsidP="006121AB">
      <w:pPr>
        <w:pStyle w:val="QsyesnoCharChar"/>
        <w:keepNext/>
        <w:rPr>
          <w:rFonts w:ascii="Verdana" w:hAnsi="Verdana"/>
        </w:rPr>
      </w:pPr>
      <w:r w:rsidRPr="00D20E9A">
        <w:rPr>
          <w:rFonts w:ascii="Verdana" w:hAnsi="Verdana"/>
          <w:b/>
          <w:bCs/>
        </w:rPr>
        <w:t>What is an approved person?</w:t>
      </w:r>
      <w:r w:rsidRPr="00D20E9A">
        <w:rPr>
          <w:rFonts w:ascii="Verdana" w:hAnsi="Verdana"/>
        </w:rPr>
        <w:t xml:space="preserve"> </w:t>
      </w:r>
    </w:p>
    <w:p w14:paraId="5CB70BB1" w14:textId="77777777" w:rsidR="00D20E9A" w:rsidRPr="00D20E9A" w:rsidRDefault="00D20E9A" w:rsidP="00D20E9A">
      <w:pPr>
        <w:pStyle w:val="QsyesnoCharChar"/>
        <w:keepNext/>
        <w:rPr>
          <w:rFonts w:ascii="Verdana" w:hAnsi="Verdana"/>
        </w:rPr>
      </w:pPr>
      <w:r w:rsidRPr="00D20E9A">
        <w:rPr>
          <w:rFonts w:ascii="Verdana" w:hAnsi="Verdana"/>
        </w:rPr>
        <w:t>An approved person is a person in relation to whom the FCA or the PRA has given its approval under section 59 of the Act (Approval for particular arrangements) for the performance of a controlled function. There are two types of FCA controlled function: </w:t>
      </w:r>
    </w:p>
    <w:p w14:paraId="75486C79" w14:textId="77777777" w:rsidR="00D20E9A" w:rsidRPr="00D20E9A" w:rsidRDefault="00D20E9A" w:rsidP="00D20E9A">
      <w:pPr>
        <w:pStyle w:val="QsyesnoCharChar"/>
        <w:keepNext/>
        <w:rPr>
          <w:rFonts w:ascii="Verdana" w:hAnsi="Verdana"/>
        </w:rPr>
      </w:pPr>
      <w:r w:rsidRPr="00D20E9A">
        <w:rPr>
          <w:rFonts w:ascii="Verdana" w:hAnsi="Verdana"/>
        </w:rPr>
        <w:t>(1) an FCA-designated senior management function, as detailed in SUP10C; and </w:t>
      </w:r>
    </w:p>
    <w:p w14:paraId="767662BA" w14:textId="77777777" w:rsidR="00D20E9A" w:rsidRPr="00D20E9A" w:rsidRDefault="00D20E9A" w:rsidP="00D20E9A">
      <w:pPr>
        <w:pStyle w:val="QsyesnoCharChar"/>
        <w:keepNext/>
        <w:rPr>
          <w:rFonts w:ascii="Verdana" w:hAnsi="Verdana"/>
        </w:rPr>
      </w:pPr>
      <w:r w:rsidRPr="00D20E9A">
        <w:rPr>
          <w:rFonts w:ascii="Verdana" w:hAnsi="Verdana"/>
        </w:rPr>
        <w:t>(2) controlled functions which are performed under an arrangement entered into by an authorised firm, or its contractor (typically an appointed representative), in relation to a regulated activity, as detailed in SUP10A.</w:t>
      </w:r>
    </w:p>
    <w:p w14:paraId="36B674AE" w14:textId="77777777" w:rsidR="00D20E9A" w:rsidRPr="00D20E9A" w:rsidRDefault="00D20E9A" w:rsidP="00D20E9A">
      <w:pPr>
        <w:pStyle w:val="QsyesnoCharChar"/>
        <w:keepNext/>
        <w:rPr>
          <w:rFonts w:ascii="Verdana" w:hAnsi="Verdana"/>
        </w:rPr>
      </w:pPr>
      <w:r w:rsidRPr="00D20E9A">
        <w:rPr>
          <w:rFonts w:ascii="Verdana" w:hAnsi="Verdana"/>
        </w:rPr>
        <w:t xml:space="preserve">Before a firm makes an application for approval, it should be satisfied that the candidate is a fit and proper person. For guidance on criteria that a firm should use for assessing whether an FCA candidate is fit and proper (including the FCA rules referred to in SUP 10C.10.14G), see FIT. </w:t>
      </w:r>
    </w:p>
    <w:p w14:paraId="10A6FB79" w14:textId="77777777" w:rsidR="00F21250" w:rsidRDefault="00F21250" w:rsidP="006121AB">
      <w:pPr>
        <w:pStyle w:val="QsyesnoCharChar"/>
        <w:keepNext/>
        <w:rPr>
          <w:rFonts w:ascii="Verdana" w:hAnsi="Verdana"/>
          <w:b/>
          <w:bCs/>
        </w:rPr>
      </w:pPr>
    </w:p>
    <w:p w14:paraId="710A16A3" w14:textId="77777777" w:rsidR="00D20E9A" w:rsidRDefault="00D20E9A" w:rsidP="006121AB">
      <w:pPr>
        <w:pStyle w:val="QsyesnoCharChar"/>
        <w:keepNext/>
        <w:rPr>
          <w:rFonts w:ascii="Verdana" w:hAnsi="Verdana"/>
        </w:rPr>
      </w:pPr>
      <w:r w:rsidRPr="00D20E9A">
        <w:rPr>
          <w:rFonts w:ascii="Verdana" w:hAnsi="Verdana"/>
          <w:b/>
          <w:bCs/>
        </w:rPr>
        <w:t xml:space="preserve">What is a </w:t>
      </w:r>
      <w:r w:rsidR="00F21250">
        <w:rPr>
          <w:rFonts w:ascii="Verdana" w:hAnsi="Verdana"/>
          <w:b/>
          <w:bCs/>
        </w:rPr>
        <w:t xml:space="preserve">senior management </w:t>
      </w:r>
      <w:r w:rsidRPr="00D20E9A">
        <w:rPr>
          <w:rFonts w:ascii="Verdana" w:hAnsi="Verdana"/>
          <w:b/>
          <w:bCs/>
        </w:rPr>
        <w:t>function?</w:t>
      </w:r>
      <w:r w:rsidRPr="00D20E9A">
        <w:rPr>
          <w:rFonts w:ascii="Verdana" w:hAnsi="Verdana"/>
        </w:rPr>
        <w:t xml:space="preserve"> </w:t>
      </w:r>
    </w:p>
    <w:p w14:paraId="2B136892" w14:textId="77777777" w:rsidR="00D20E9A" w:rsidRPr="00D20E9A" w:rsidRDefault="00D20E9A" w:rsidP="00D20E9A">
      <w:pPr>
        <w:pStyle w:val="QsyesnoCharChar"/>
        <w:keepNext/>
        <w:rPr>
          <w:rFonts w:ascii="Verdana" w:hAnsi="Verdana"/>
        </w:rPr>
      </w:pPr>
      <w:r w:rsidRPr="00D20E9A">
        <w:rPr>
          <w:rFonts w:ascii="Verdana" w:hAnsi="Verdana"/>
        </w:rPr>
        <w:t xml:space="preserve">A senior management function is a function, relating to the carrying on of a regulated activity by the firm.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31" w:history="1">
        <w:r w:rsidRPr="00F30B9A">
          <w:rPr>
            <w:rStyle w:val="Hyperlink"/>
            <w:rFonts w:ascii="Verdana" w:hAnsi="Verdana"/>
          </w:rPr>
          <w:t>www.handbook.fca.org.uk/handbook/SUP/10C/</w:t>
        </w:r>
      </w:hyperlink>
      <w:r>
        <w:rPr>
          <w:rFonts w:ascii="Verdana" w:hAnsi="Verdana"/>
        </w:rPr>
        <w:t xml:space="preserve">  </w:t>
      </w:r>
      <w:r w:rsidRPr="00D20E9A">
        <w:rPr>
          <w:rFonts w:ascii="Verdana" w:hAnsi="Verdana"/>
        </w:rPr>
        <w:t xml:space="preserve">  </w:t>
      </w:r>
    </w:p>
    <w:p w14:paraId="229F7E89" w14:textId="77777777" w:rsidR="00D20E9A" w:rsidRDefault="00D20E9A" w:rsidP="00D20E9A">
      <w:pPr>
        <w:pStyle w:val="QsyesnoCharChar"/>
        <w:keepNext/>
        <w:rPr>
          <w:rFonts w:ascii="Verdana" w:hAnsi="Verdana"/>
          <w:szCs w:val="18"/>
        </w:rPr>
      </w:pPr>
      <w:r w:rsidRPr="00D20E9A">
        <w:rPr>
          <w:rFonts w:ascii="Verdana" w:hAnsi="Verdana"/>
        </w:rPr>
        <w:t>You should review the description of each senior management function and identify those that apply to the applicant firm</w:t>
      </w:r>
      <w:r w:rsidRPr="00D20E9A">
        <w:rPr>
          <w:rFonts w:ascii="Verdana" w:hAnsi="Verdana"/>
          <w:szCs w:val="18"/>
        </w:rPr>
        <w:t>.</w:t>
      </w:r>
    </w:p>
    <w:p w14:paraId="5BC60AE9" w14:textId="77777777" w:rsidR="00D20E9A" w:rsidRPr="00D20E9A" w:rsidRDefault="00D20E9A" w:rsidP="00D20E9A">
      <w:pPr>
        <w:pStyle w:val="QsyesnoCharChar"/>
        <w:keepNext/>
      </w:pPr>
      <w:r w:rsidRPr="00D20E9A">
        <w:rPr>
          <w:rFonts w:ascii="Verdana" w:hAnsi="Verdana"/>
        </w:rPr>
        <w:t>The ‘Form A – Application to perform controlled functions including senior management functions’ can be found at:</w:t>
      </w:r>
      <w:r>
        <w:rPr>
          <w:rFonts w:ascii="Verdana" w:hAnsi="Verdana"/>
          <w:u w:val="single"/>
        </w:rPr>
        <w:t xml:space="preserve"> </w:t>
      </w:r>
      <w:hyperlink r:id="rId32" w:history="1">
        <w:r w:rsidRPr="00050840">
          <w:rPr>
            <w:rStyle w:val="Hyperlink"/>
            <w:rFonts w:ascii="Verdana" w:hAnsi="Verdana"/>
          </w:rPr>
          <w:t>https://www.handbook.fca.org.uk/handbook/SUP/10C/Annex3D.html</w:t>
        </w:r>
      </w:hyperlink>
    </w:p>
    <w:p w14:paraId="579D6EE0" w14:textId="77777777" w:rsidR="00F30F33" w:rsidRPr="00AE081D" w:rsidRDefault="005E4C8E" w:rsidP="00D20E9A">
      <w:pPr>
        <w:pStyle w:val="Question"/>
        <w:keepNext/>
        <w:spacing w:after="20"/>
        <w:rPr>
          <w:rFonts w:ascii="Verdana" w:hAnsi="Verdana"/>
        </w:rPr>
      </w:pPr>
      <w:r>
        <w:rPr>
          <w:rFonts w:ascii="Verdana" w:hAnsi="Verdana"/>
          <w:b/>
        </w:rPr>
        <w:tab/>
      </w:r>
      <w:r w:rsidR="009055C8" w:rsidRPr="00264E5F">
        <w:rPr>
          <w:rFonts w:ascii="Verdana" w:hAnsi="Verdana"/>
          <w:b/>
        </w:rPr>
        <w:tab/>
      </w:r>
    </w:p>
    <w:p w14:paraId="4DB3663C" w14:textId="77777777" w:rsidR="00F30F33" w:rsidRDefault="00F30F33" w:rsidP="006121AB">
      <w:pPr>
        <w:pStyle w:val="QsyesnoCharChar"/>
        <w:keepNext/>
        <w:rPr>
          <w:rFonts w:ascii="Verdana" w:hAnsi="Verdana"/>
        </w:rPr>
      </w:pPr>
    </w:p>
    <w:p w14:paraId="7665E3FC" w14:textId="77777777" w:rsidR="00261E6B" w:rsidRDefault="00261E6B" w:rsidP="002138DB">
      <w:pPr>
        <w:pStyle w:val="QsyesnoCharChar"/>
        <w:keepNext/>
        <w:rPr>
          <w:rFonts w:ascii="Verdana" w:hAnsi="Verdana"/>
        </w:rPr>
      </w:pPr>
    </w:p>
    <w:p w14:paraId="3DE832BB" w14:textId="77777777" w:rsidR="00261E6B" w:rsidRDefault="00261E6B" w:rsidP="002138DB">
      <w:pPr>
        <w:pStyle w:val="QsyesnoCharChar"/>
        <w:keepNext/>
        <w:rPr>
          <w:rFonts w:ascii="Verdana" w:hAnsi="Verdana"/>
        </w:rPr>
        <w:sectPr w:rsidR="00261E6B">
          <w:headerReference w:type="default" r:id="rId33"/>
          <w:type w:val="continuous"/>
          <w:pgSz w:w="11901" w:h="16846" w:code="9"/>
          <w:pgMar w:top="1701" w:right="680" w:bottom="907" w:left="3402" w:header="567" w:footer="680" w:gutter="0"/>
          <w:cols w:space="720"/>
          <w:titlePg/>
        </w:sectPr>
      </w:pPr>
    </w:p>
    <w:p w14:paraId="0FEF1743"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244161C4" w14:textId="77777777" w:rsidTr="00884FA5">
        <w:trPr>
          <w:trHeight w:val="1701"/>
        </w:trPr>
        <w:tc>
          <w:tcPr>
            <w:tcW w:w="2268" w:type="dxa"/>
            <w:shd w:val="clear" w:color="auto" w:fill="701B45"/>
          </w:tcPr>
          <w:p w14:paraId="625C2B52"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04F6DBA8" w14:textId="77777777" w:rsidR="00261E6B" w:rsidRPr="00D84D4D" w:rsidRDefault="0036636B" w:rsidP="00884FA5">
            <w:pPr>
              <w:pStyle w:val="Sectionheading"/>
              <w:rPr>
                <w:rFonts w:ascii="Verdana" w:hAnsi="Verdana"/>
                <w:sz w:val="28"/>
                <w:szCs w:val="28"/>
              </w:rPr>
            </w:pPr>
            <w:r w:rsidRPr="00D84D4D">
              <w:rPr>
                <w:rFonts w:ascii="Verdana" w:hAnsi="Verdana"/>
                <w:sz w:val="28"/>
                <w:szCs w:val="28"/>
              </w:rPr>
              <w:t>EEA Notifications and Third Country Banking and Investment Groups</w:t>
            </w:r>
          </w:p>
          <w:p w14:paraId="0D5580F8" w14:textId="77777777" w:rsidR="00261E6B" w:rsidRPr="00443DF6" w:rsidRDefault="00261E6B" w:rsidP="00261E6B">
            <w:pPr>
              <w:spacing w:before="120" w:after="284"/>
              <w:ind w:right="601"/>
              <w:rPr>
                <w:rFonts w:ascii="Verdana" w:hAnsi="Verdana"/>
              </w:rPr>
            </w:pPr>
          </w:p>
        </w:tc>
      </w:tr>
    </w:tbl>
    <w:p w14:paraId="7B507477" w14:textId="77777777" w:rsidR="009A7260" w:rsidRPr="00261E6B" w:rsidRDefault="009A7260" w:rsidP="00261E6B">
      <w:pPr>
        <w:pStyle w:val="Qsheading1"/>
        <w:rPr>
          <w:rFonts w:ascii="Verdana" w:hAnsi="Verdana"/>
          <w:szCs w:val="22"/>
        </w:rPr>
      </w:pPr>
      <w:r w:rsidRPr="00261E6B">
        <w:rPr>
          <w:rFonts w:ascii="Verdana" w:hAnsi="Verdana"/>
          <w:szCs w:val="22"/>
        </w:rPr>
        <w:t>EEA Notifications</w:t>
      </w:r>
    </w:p>
    <w:p w14:paraId="5890F862" w14:textId="77777777" w:rsidR="00D20E9A" w:rsidRPr="00D20E9A" w:rsidRDefault="00D20E9A" w:rsidP="00D20E9A">
      <w:pPr>
        <w:pStyle w:val="QsyesnoCharChar"/>
        <w:keepNext/>
        <w:rPr>
          <w:rFonts w:ascii="Verdana" w:hAnsi="Verdana"/>
        </w:rPr>
      </w:pPr>
      <w:r w:rsidRPr="00D20E9A">
        <w:rPr>
          <w:rFonts w:ascii="Verdana" w:hAnsi="Verdana"/>
        </w:rPr>
        <w:t>We need to know about any connected firms outside the UK but within the EEA because we are required by FSMA to contact the relevant EEA Home State Regulators of these connected firms, as part of the application process</w:t>
      </w:r>
      <w:r w:rsidR="00F21250">
        <w:rPr>
          <w:rFonts w:ascii="Verdana" w:hAnsi="Verdana"/>
        </w:rPr>
        <w:t>.</w:t>
      </w:r>
    </w:p>
    <w:p w14:paraId="4C95AAE2"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123F66FD" w14:textId="0CAB5719" w:rsidR="00B61455" w:rsidRPr="00B61455" w:rsidRDefault="00B61455" w:rsidP="008B6226">
      <w:pPr>
        <w:pStyle w:val="QsyesnoCharChar"/>
        <w:keepNext/>
        <w:rPr>
          <w:rFonts w:ascii="Verdana" w:hAnsi="Verdana"/>
        </w:rPr>
      </w:pPr>
      <w:r w:rsidRPr="00B61455">
        <w:rPr>
          <w:rFonts w:ascii="Verdana" w:hAnsi="Verdana"/>
        </w:rPr>
        <w:t xml:space="preserve">BIPRU firm has the meaning set out in </w:t>
      </w:r>
      <w:r w:rsidR="008B6226">
        <w:rPr>
          <w:rFonts w:ascii="Verdana" w:hAnsi="Verdana"/>
        </w:rPr>
        <w:t>the FCA and PRA handbook as appropriate.</w:t>
      </w:r>
    </w:p>
    <w:p w14:paraId="255EBF05" w14:textId="77777777" w:rsidR="00B61455" w:rsidRDefault="00B61455" w:rsidP="00756DD8">
      <w:pPr>
        <w:pStyle w:val="QsyesnoCharChar"/>
        <w:keepNext/>
        <w:rPr>
          <w:rFonts w:ascii="Verdana" w:hAnsi="Verdana"/>
          <w:b/>
          <w:bCs/>
        </w:rPr>
      </w:pPr>
    </w:p>
    <w:p w14:paraId="3ED2E4C1" w14:textId="77777777" w:rsidR="00756DD8" w:rsidRPr="00756DD8" w:rsidRDefault="00756DD8" w:rsidP="00756DD8">
      <w:pPr>
        <w:pStyle w:val="QsyesnoCharChar"/>
        <w:keepNext/>
        <w:rPr>
          <w:rFonts w:ascii="Verdana" w:hAnsi="Verdana"/>
          <w:b/>
          <w:bCs/>
        </w:rPr>
      </w:pPr>
      <w:r>
        <w:rPr>
          <w:rFonts w:ascii="Verdana" w:hAnsi="Verdana"/>
          <w:b/>
          <w:bCs/>
        </w:rPr>
        <w:t>Definition of third-country banking and investment group</w:t>
      </w:r>
    </w:p>
    <w:p w14:paraId="3B9E93F5" w14:textId="7E023275" w:rsidR="00D20E9A" w:rsidRPr="00756DD8" w:rsidRDefault="00D20E9A" w:rsidP="00B41E51">
      <w:pPr>
        <w:pStyle w:val="QsyesnoCharChar"/>
        <w:keepNext/>
        <w:rPr>
          <w:rFonts w:ascii="Verdana" w:hAnsi="Verdana"/>
        </w:rPr>
      </w:pPr>
      <w:r w:rsidRPr="00756DD8">
        <w:rPr>
          <w:rFonts w:ascii="Verdana" w:hAnsi="Verdana"/>
        </w:rPr>
        <w:t>A third-country banking and investment group is a banking and investment group that is</w:t>
      </w:r>
      <w:r w:rsidR="00903BE8">
        <w:rPr>
          <w:rFonts w:ascii="Verdana" w:hAnsi="Verdana"/>
        </w:rPr>
        <w:t>:</w:t>
      </w:r>
    </w:p>
    <w:p w14:paraId="4D9F01A8" w14:textId="77777777" w:rsidR="00D20E9A" w:rsidRDefault="00D20E9A" w:rsidP="00B61455">
      <w:pPr>
        <w:pStyle w:val="QsyesnoCharChar"/>
        <w:keepNext/>
        <w:numPr>
          <w:ilvl w:val="0"/>
          <w:numId w:val="31"/>
        </w:numPr>
        <w:rPr>
          <w:rFonts w:ascii="Verdana" w:hAnsi="Verdana"/>
        </w:rPr>
      </w:pPr>
      <w:r>
        <w:rPr>
          <w:rFonts w:ascii="Verdana" w:hAnsi="Verdana"/>
        </w:rPr>
        <w:t>headed by:</w:t>
      </w:r>
    </w:p>
    <w:p w14:paraId="680F7A32" w14:textId="77777777" w:rsidR="00D20E9A" w:rsidRDefault="00D20E9A" w:rsidP="00B61455">
      <w:pPr>
        <w:pStyle w:val="QsyesnoCharChar"/>
        <w:keepNext/>
        <w:numPr>
          <w:ilvl w:val="1"/>
          <w:numId w:val="31"/>
        </w:numPr>
        <w:rPr>
          <w:rFonts w:ascii="Verdana" w:hAnsi="Verdana"/>
        </w:rPr>
      </w:pPr>
      <w:r>
        <w:rPr>
          <w:rFonts w:ascii="Verdana" w:hAnsi="Verdana"/>
        </w:rPr>
        <w:t xml:space="preserve">a credit institution; </w:t>
      </w:r>
    </w:p>
    <w:p w14:paraId="34CFCD25" w14:textId="77777777" w:rsidR="00D20E9A" w:rsidRDefault="00D20E9A" w:rsidP="00B61455">
      <w:pPr>
        <w:pStyle w:val="QsyesnoCharChar"/>
        <w:keepNext/>
        <w:numPr>
          <w:ilvl w:val="1"/>
          <w:numId w:val="31"/>
        </w:numPr>
        <w:rPr>
          <w:rFonts w:ascii="Verdana" w:hAnsi="Verdana"/>
        </w:rPr>
      </w:pPr>
      <w:r>
        <w:rPr>
          <w:rFonts w:ascii="Verdana" w:hAnsi="Verdana"/>
        </w:rPr>
        <w:t xml:space="preserve">an asset management company; </w:t>
      </w:r>
    </w:p>
    <w:p w14:paraId="22FDDD62" w14:textId="77777777" w:rsidR="00D20E9A" w:rsidRDefault="00D20E9A" w:rsidP="00B61455">
      <w:pPr>
        <w:pStyle w:val="QsyesnoCharChar"/>
        <w:keepNext/>
        <w:numPr>
          <w:ilvl w:val="1"/>
          <w:numId w:val="31"/>
        </w:numPr>
        <w:rPr>
          <w:rFonts w:ascii="Verdana" w:hAnsi="Verdana"/>
        </w:rPr>
      </w:pPr>
      <w:r>
        <w:rPr>
          <w:rFonts w:ascii="Verdana" w:hAnsi="Verdana"/>
        </w:rPr>
        <w:t xml:space="preserve">an investment firm; or </w:t>
      </w:r>
    </w:p>
    <w:p w14:paraId="0022C362" w14:textId="77777777" w:rsidR="00D20E9A" w:rsidRDefault="00D20E9A" w:rsidP="00B61455">
      <w:pPr>
        <w:pStyle w:val="QsyesnoCharChar"/>
        <w:keepNext/>
        <w:numPr>
          <w:ilvl w:val="1"/>
          <w:numId w:val="31"/>
        </w:numPr>
        <w:rPr>
          <w:rFonts w:ascii="Verdana" w:hAnsi="Verdana"/>
        </w:rPr>
      </w:pPr>
      <w:r>
        <w:rPr>
          <w:rFonts w:ascii="Verdana" w:hAnsi="Verdana"/>
        </w:rPr>
        <w:t xml:space="preserve">a financial holding company; </w:t>
      </w:r>
    </w:p>
    <w:p w14:paraId="488F1093" w14:textId="3306399D" w:rsidR="00D20E9A" w:rsidRDefault="00D20E9A" w:rsidP="00903BE8">
      <w:pPr>
        <w:pStyle w:val="QsyesnoCharChar"/>
        <w:keepNext/>
        <w:ind w:left="284"/>
        <w:rPr>
          <w:rFonts w:ascii="Verdana" w:hAnsi="Verdana"/>
        </w:rPr>
      </w:pPr>
      <w:r>
        <w:rPr>
          <w:rFonts w:ascii="Verdana" w:hAnsi="Verdana"/>
        </w:rPr>
        <w:tab/>
        <w:t xml:space="preserve">that has its head office outside the EEA; and </w:t>
      </w:r>
    </w:p>
    <w:p w14:paraId="0A108168" w14:textId="77777777" w:rsidR="00903BE8" w:rsidRDefault="00903BE8" w:rsidP="00903BE8">
      <w:pPr>
        <w:pStyle w:val="QsyesnoCharChar"/>
        <w:keepNext/>
        <w:ind w:left="720"/>
        <w:rPr>
          <w:rFonts w:ascii="Verdana" w:hAnsi="Verdana"/>
        </w:rPr>
      </w:pPr>
    </w:p>
    <w:p w14:paraId="337BB570" w14:textId="10DD04DE" w:rsidR="00D20E9A" w:rsidRPr="00443DF6" w:rsidRDefault="00D20E9A" w:rsidP="00B61455">
      <w:pPr>
        <w:pStyle w:val="QsyesnoCharChar"/>
        <w:keepNext/>
        <w:numPr>
          <w:ilvl w:val="0"/>
          <w:numId w:val="31"/>
        </w:numPr>
        <w:rPr>
          <w:rFonts w:ascii="Verdana" w:hAnsi="Verdana"/>
        </w:rPr>
      </w:pPr>
      <w:r>
        <w:rPr>
          <w:rFonts w:ascii="Verdana" w:hAnsi="Verdana"/>
        </w:rPr>
        <w:t>not part of a wider EEA banking and investment group.</w:t>
      </w:r>
    </w:p>
    <w:p w14:paraId="2BEC61F4" w14:textId="77777777" w:rsidR="00756DD8" w:rsidRDefault="00756DD8" w:rsidP="00B41E51">
      <w:pPr>
        <w:pStyle w:val="QsyesnoCharChar"/>
        <w:keepNext/>
        <w:rPr>
          <w:rFonts w:ascii="Verdana" w:hAnsi="Verdana"/>
        </w:rPr>
      </w:pPr>
    </w:p>
    <w:p w14:paraId="796062C1" w14:textId="77777777" w:rsidR="00775FB5" w:rsidRDefault="00775FB5" w:rsidP="00D20E9A">
      <w:pPr>
        <w:pStyle w:val="QsyesnoCharChar"/>
        <w:keepNext/>
        <w:tabs>
          <w:tab w:val="clear" w:pos="851"/>
          <w:tab w:val="left" w:pos="709"/>
        </w:tabs>
        <w:ind w:left="360"/>
        <w:rPr>
          <w:rFonts w:ascii="Verdana" w:hAnsi="Verdana"/>
        </w:rPr>
        <w:sectPr w:rsidR="00775FB5">
          <w:headerReference w:type="default" r:id="rId34"/>
          <w:type w:val="continuous"/>
          <w:pgSz w:w="11901" w:h="16846" w:code="9"/>
          <w:pgMar w:top="1701" w:right="680" w:bottom="907" w:left="3402" w:header="567" w:footer="680" w:gutter="0"/>
          <w:cols w:space="720"/>
          <w:titlePg/>
        </w:sectPr>
      </w:pPr>
    </w:p>
    <w:p w14:paraId="0EF3CFA5" w14:textId="1A6A4186" w:rsidR="00D20E9A" w:rsidRPr="009C5BB4" w:rsidRDefault="00D20E9A" w:rsidP="00D20E9A">
      <w:pPr>
        <w:pStyle w:val="QsyesnoCharChar"/>
        <w:keepNext/>
        <w:tabs>
          <w:tab w:val="clear" w:pos="851"/>
          <w:tab w:val="left" w:pos="709"/>
        </w:tabs>
        <w:ind w:left="36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158106BE" w14:textId="77777777" w:rsidTr="0023077D">
        <w:trPr>
          <w:trHeight w:val="1701"/>
        </w:trPr>
        <w:tc>
          <w:tcPr>
            <w:tcW w:w="2268" w:type="dxa"/>
            <w:shd w:val="clear" w:color="auto" w:fill="701B45"/>
          </w:tcPr>
          <w:p w14:paraId="3A71ACA2" w14:textId="77777777" w:rsidR="00824541" w:rsidRPr="00842101" w:rsidRDefault="004C6FA7" w:rsidP="0023077D">
            <w:pPr>
              <w:pStyle w:val="Sectionnumber"/>
            </w:pPr>
            <w:r>
              <w:lastRenderedPageBreak/>
              <w:t>8</w:t>
            </w:r>
          </w:p>
        </w:tc>
        <w:tc>
          <w:tcPr>
            <w:tcW w:w="7825" w:type="dxa"/>
            <w:shd w:val="clear" w:color="auto" w:fill="701B45"/>
          </w:tcPr>
          <w:p w14:paraId="35F88577"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1A24EC11" w14:textId="77777777" w:rsidR="00824541" w:rsidRPr="00443DF6" w:rsidRDefault="00824541" w:rsidP="0023077D">
            <w:pPr>
              <w:spacing w:after="284"/>
              <w:ind w:right="879"/>
              <w:rPr>
                <w:rFonts w:ascii="Verdana" w:hAnsi="Verdana"/>
              </w:rPr>
            </w:pPr>
          </w:p>
        </w:tc>
      </w:tr>
    </w:tbl>
    <w:p w14:paraId="11EC7434" w14:textId="77777777" w:rsidR="00824541" w:rsidRDefault="00824541" w:rsidP="00824541">
      <w:pPr>
        <w:pStyle w:val="Questionnote"/>
        <w:rPr>
          <w:rFonts w:ascii="Verdana" w:hAnsi="Verdana"/>
        </w:rPr>
      </w:pPr>
    </w:p>
    <w:p w14:paraId="3732A5D0" w14:textId="32A70477" w:rsidR="00C85F72" w:rsidRDefault="00756DD8" w:rsidP="00824541">
      <w:pPr>
        <w:pStyle w:val="Questionnote"/>
        <w:rPr>
          <w:rFonts w:ascii="Verdana" w:hAnsi="Verdana"/>
        </w:rPr>
      </w:pPr>
      <w:bookmarkStart w:id="3" w:name="_Hlk35502087"/>
      <w:r w:rsidRPr="00756DD8">
        <w:rPr>
          <w:rFonts w:ascii="Verdana" w:hAnsi="Verdana"/>
        </w:rPr>
        <w:t xml:space="preserve">The application fee is an integral part of your application. If you </w:t>
      </w:r>
      <w:r w:rsidR="00903BE8">
        <w:rPr>
          <w:rFonts w:ascii="Verdana" w:hAnsi="Verdana"/>
        </w:rPr>
        <w:t xml:space="preserve">do not pay the appropriate fee in full </w:t>
      </w:r>
      <w:r w:rsidRPr="00756DD8">
        <w:rPr>
          <w:rFonts w:ascii="Verdana" w:hAnsi="Verdana"/>
        </w:rPr>
        <w:t xml:space="preserve">with the completed application pack, we will not process your application. </w:t>
      </w:r>
    </w:p>
    <w:p w14:paraId="5AB1DEFC" w14:textId="77777777" w:rsidR="005F29CE" w:rsidRDefault="005F29CE" w:rsidP="00824541">
      <w:pPr>
        <w:pStyle w:val="Questionnote"/>
        <w:rPr>
          <w:rFonts w:ascii="Verdana" w:hAnsi="Verdana"/>
        </w:rPr>
      </w:pPr>
    </w:p>
    <w:p w14:paraId="2D0FFBDF" w14:textId="7FFE528D" w:rsidR="00C85F72" w:rsidRDefault="00756DD8" w:rsidP="00824541">
      <w:pPr>
        <w:pStyle w:val="Questionnote"/>
        <w:rPr>
          <w:rFonts w:ascii="Verdana" w:hAnsi="Verdana"/>
        </w:rPr>
      </w:pPr>
      <w:r w:rsidRPr="00756DD8">
        <w:rPr>
          <w:rFonts w:ascii="Verdana" w:hAnsi="Verdana"/>
        </w:rPr>
        <w:t xml:space="preserve">For further information on fees, see FEES </w:t>
      </w:r>
      <w:r w:rsidR="00903BE8">
        <w:rPr>
          <w:rFonts w:ascii="Verdana" w:hAnsi="Verdana"/>
        </w:rPr>
        <w:t>3</w:t>
      </w:r>
      <w:r w:rsidRPr="00756DD8">
        <w:rPr>
          <w:rFonts w:ascii="Verdana" w:hAnsi="Verdana"/>
        </w:rPr>
        <w:t xml:space="preserve"> Annex 1. </w:t>
      </w:r>
    </w:p>
    <w:p w14:paraId="2C03147A" w14:textId="77777777" w:rsidR="005F29CE" w:rsidRDefault="005F29CE" w:rsidP="00824541">
      <w:pPr>
        <w:pStyle w:val="Questionnote"/>
        <w:rPr>
          <w:rFonts w:ascii="Verdana" w:hAnsi="Verdana"/>
        </w:rPr>
      </w:pPr>
    </w:p>
    <w:p w14:paraId="593E75A6" w14:textId="74C45BCF" w:rsidR="00756DD8" w:rsidRPr="00756DD8" w:rsidRDefault="00756DD8" w:rsidP="00824541">
      <w:pPr>
        <w:pStyle w:val="Questionnote"/>
        <w:rPr>
          <w:rFonts w:ascii="Verdana" w:hAnsi="Verdana"/>
        </w:rPr>
      </w:pPr>
      <w:r w:rsidRPr="00756DD8">
        <w:rPr>
          <w:rFonts w:ascii="Verdana" w:hAnsi="Verdana"/>
        </w:rPr>
        <w:t xml:space="preserve">You should note the firm’s periodic fee may change as a result of this application. See </w:t>
      </w:r>
      <w:hyperlink r:id="rId35" w:history="1">
        <w:r w:rsidRPr="00F30B9A">
          <w:rPr>
            <w:rStyle w:val="Hyperlink"/>
            <w:rFonts w:ascii="Verdana" w:hAnsi="Verdana"/>
          </w:rPr>
          <w:t>www.fca.org.uk</w:t>
        </w:r>
      </w:hyperlink>
      <w:r w:rsidRPr="00756DD8">
        <w:rPr>
          <w:rFonts w:ascii="Verdana" w:hAnsi="Verdana"/>
        </w:rPr>
        <w:t xml:space="preserve"> for further details.</w:t>
      </w:r>
    </w:p>
    <w:p w14:paraId="4C3440C3" w14:textId="77777777" w:rsidR="00756DD8" w:rsidRDefault="00756DD8" w:rsidP="00824541">
      <w:pPr>
        <w:pStyle w:val="Questionnote"/>
        <w:rPr>
          <w:rFonts w:ascii="Verdana" w:hAnsi="Verdana"/>
        </w:rPr>
      </w:pPr>
    </w:p>
    <w:bookmarkEnd w:id="3"/>
    <w:p w14:paraId="0BA5626B" w14:textId="77777777" w:rsidR="00D73E0B" w:rsidRDefault="00D73E0B" w:rsidP="00D73E0B">
      <w:pPr>
        <w:pStyle w:val="Question"/>
        <w:rPr>
          <w:rFonts w:ascii="Verdana" w:hAnsi="Verdana"/>
          <w:b/>
        </w:rPr>
      </w:pPr>
    </w:p>
    <w:p w14:paraId="62BD53B9" w14:textId="77777777" w:rsidR="000442C8" w:rsidRPr="00842101" w:rsidRDefault="000442C8">
      <w:pPr>
        <w:pStyle w:val="Sectionnumber"/>
        <w:sectPr w:rsidR="000442C8" w:rsidRPr="00842101">
          <w:headerReference w:type="default" r:id="rId36"/>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2482A71" w14:textId="77777777" w:rsidTr="00047382">
        <w:trPr>
          <w:trHeight w:val="1701"/>
        </w:trPr>
        <w:tc>
          <w:tcPr>
            <w:tcW w:w="2268" w:type="dxa"/>
            <w:shd w:val="clear" w:color="auto" w:fill="701B45"/>
          </w:tcPr>
          <w:p w14:paraId="1441CA89" w14:textId="77777777" w:rsidR="000442C8" w:rsidRPr="00842101" w:rsidRDefault="001812E7">
            <w:pPr>
              <w:pStyle w:val="Sectionnumber"/>
            </w:pPr>
            <w:r>
              <w:lastRenderedPageBreak/>
              <w:t>9</w:t>
            </w:r>
          </w:p>
        </w:tc>
        <w:tc>
          <w:tcPr>
            <w:tcW w:w="7825" w:type="dxa"/>
            <w:shd w:val="clear" w:color="auto" w:fill="701B45"/>
          </w:tcPr>
          <w:p w14:paraId="3B039395"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13417C3F" w14:textId="77777777" w:rsidR="000442C8" w:rsidRPr="00443DF6" w:rsidRDefault="000442C8">
            <w:pPr>
              <w:spacing w:after="284"/>
              <w:ind w:right="879"/>
              <w:rPr>
                <w:rFonts w:ascii="Verdana" w:hAnsi="Verdana"/>
              </w:rPr>
            </w:pPr>
          </w:p>
        </w:tc>
      </w:tr>
    </w:tbl>
    <w:p w14:paraId="35911BAD" w14:textId="77777777" w:rsidR="004F3963" w:rsidRDefault="004F3963" w:rsidP="004F3963">
      <w:pPr>
        <w:pStyle w:val="Questionnote"/>
        <w:rPr>
          <w:rFonts w:ascii="Verdana" w:hAnsi="Verdana"/>
        </w:rPr>
      </w:pPr>
    </w:p>
    <w:p w14:paraId="1ADF8189" w14:textId="77777777" w:rsidR="00756DD8" w:rsidRDefault="00756DD8" w:rsidP="004F3963">
      <w:pPr>
        <w:pStyle w:val="Questionnote"/>
        <w:rPr>
          <w:rFonts w:ascii="Verdana" w:hAnsi="Verdana"/>
        </w:rPr>
      </w:pPr>
      <w:r w:rsidRPr="00756DD8">
        <w:rPr>
          <w:rFonts w:ascii="Verdana" w:hAnsi="Verdana"/>
        </w:rPr>
        <w:t>This must be the person who is responsible for making the application. This should be a suitable person of appropriate seniority at the firm.</w:t>
      </w:r>
    </w:p>
    <w:sectPr w:rsidR="00756DD8" w:rsidSect="00AF5024">
      <w:headerReference w:type="default" r:id="rId37"/>
      <w:headerReference w:type="first" r:id="rId38"/>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11A7" w14:textId="77777777" w:rsidR="00356525" w:rsidRDefault="00356525">
      <w:r>
        <w:separator/>
      </w:r>
    </w:p>
  </w:endnote>
  <w:endnote w:type="continuationSeparator" w:id="0">
    <w:p w14:paraId="03C540E0" w14:textId="77777777" w:rsidR="00356525" w:rsidRDefault="00356525">
      <w:r>
        <w:continuationSeparator/>
      </w:r>
    </w:p>
  </w:endnote>
  <w:endnote w:type="continuationNotice" w:id="1">
    <w:p w14:paraId="2F0B32AE" w14:textId="77777777" w:rsidR="00356525" w:rsidRDefault="0035652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98A5" w14:textId="32BB434D" w:rsidR="004F3963" w:rsidRPr="00903BE8" w:rsidRDefault="00153283" w:rsidP="00903BE8">
    <w:pPr>
      <w:pStyle w:val="Footer"/>
      <w:tabs>
        <w:tab w:val="clear" w:pos="4320"/>
        <w:tab w:val="right" w:pos="7797"/>
      </w:tabs>
      <w:rPr>
        <w:sz w:val="16"/>
      </w:rPr>
    </w:pPr>
    <w:r>
      <w:rPr>
        <w:noProof/>
        <w:sz w:val="16"/>
      </w:rPr>
      <w:pict w14:anchorId="7A3D9015">
        <v:line id="_x0000_s1054" style="position:absolute;z-index:251658240;mso-position-horizontal-relative:margin" from="0,2.85pt" to="391.2pt,2.85pt" o:allowincell="f" strokecolor="#701b45" strokeweight="1.5pt">
          <w10:wrap anchorx="margin"/>
        </v:line>
      </w:pict>
    </w:r>
    <w:r w:rsidR="00903BE8" w:rsidRPr="00C77EDB">
      <w:rPr>
        <w:i/>
        <w:sz w:val="16"/>
      </w:rPr>
      <w:t xml:space="preserve"> </w:t>
    </w:r>
    <w:r w:rsidR="00903BE8">
      <w:rPr>
        <w:i/>
        <w:sz w:val="16"/>
      </w:rPr>
      <w:t>FCA/PRA</w:t>
    </w:r>
    <w:r w:rsidR="00903BE8">
      <w:rPr>
        <w:sz w:val="16"/>
      </w:rPr>
      <w:t xml:space="preserve"> </w:t>
    </w:r>
    <w:r w:rsidR="00903BE8">
      <w:rPr>
        <w:sz w:val="12"/>
      </w:rPr>
      <w:sym w:font="Wingdings" w:char="F06C"/>
    </w:r>
    <w:r w:rsidR="00903BE8">
      <w:rPr>
        <w:sz w:val="16"/>
      </w:rPr>
      <w:t xml:space="preserve"> SUP 6 Ann 5D: VOP Consumer Credit </w:t>
    </w:r>
    <w:r w:rsidR="00903BE8">
      <w:rPr>
        <w:sz w:val="12"/>
      </w:rPr>
      <w:sym w:font="Wingdings" w:char="F06C"/>
    </w:r>
    <w:r w:rsidR="00903BE8">
      <w:rPr>
        <w:sz w:val="12"/>
      </w:rPr>
      <w:t xml:space="preserve"> </w:t>
    </w:r>
    <w:r w:rsidR="00903BE8" w:rsidRPr="006D5E25">
      <w:rPr>
        <w:sz w:val="16"/>
      </w:rPr>
      <w:t xml:space="preserve">Release </w:t>
    </w:r>
    <w:r w:rsidR="00903BE8">
      <w:rPr>
        <w:sz w:val="16"/>
      </w:rPr>
      <w:t>3</w:t>
    </w:r>
    <w:r w:rsidR="00903BE8" w:rsidRPr="006D5E25">
      <w:rPr>
        <w:sz w:val="16"/>
      </w:rPr>
      <w:t xml:space="preserve"> </w:t>
    </w:r>
    <w:r w:rsidR="00903BE8" w:rsidRPr="006D5E25">
      <w:rPr>
        <w:sz w:val="12"/>
      </w:rPr>
      <w:sym w:font="Wingdings" w:char="F06C"/>
    </w:r>
    <w:r w:rsidR="00903BE8" w:rsidRPr="006D5E25">
      <w:rPr>
        <w:sz w:val="16"/>
      </w:rPr>
      <w:t xml:space="preserve"> </w:t>
    </w:r>
    <w:r w:rsidR="00903BE8">
      <w:rPr>
        <w:sz w:val="16"/>
      </w:rPr>
      <w:t>November 2021</w:t>
    </w:r>
    <w:r w:rsidR="00903BE8">
      <w:rPr>
        <w:sz w:val="16"/>
      </w:rPr>
      <w:tab/>
      <w:t xml:space="preserve">page </w:t>
    </w:r>
    <w:r w:rsidR="00903BE8">
      <w:rPr>
        <w:rStyle w:val="PageNumber"/>
        <w:b/>
        <w:sz w:val="16"/>
      </w:rPr>
      <w:fldChar w:fldCharType="begin"/>
    </w:r>
    <w:r w:rsidR="00903BE8">
      <w:rPr>
        <w:rStyle w:val="PageNumber"/>
        <w:b/>
        <w:sz w:val="16"/>
      </w:rPr>
      <w:instrText xml:space="preserve"> PAGE </w:instrText>
    </w:r>
    <w:r w:rsidR="00903BE8">
      <w:rPr>
        <w:rStyle w:val="PageNumber"/>
        <w:b/>
        <w:sz w:val="16"/>
      </w:rPr>
      <w:fldChar w:fldCharType="separate"/>
    </w:r>
    <w:r w:rsidR="00903BE8">
      <w:rPr>
        <w:rStyle w:val="PageNumber"/>
        <w:b/>
        <w:sz w:val="16"/>
      </w:rPr>
      <w:t>13</w:t>
    </w:r>
    <w:r w:rsidR="00903BE8">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4F95" w14:textId="525307B7" w:rsidR="004F3963" w:rsidRPr="004C6FA7" w:rsidRDefault="00153283" w:rsidP="004C6FA7">
    <w:pPr>
      <w:pStyle w:val="Footer"/>
      <w:tabs>
        <w:tab w:val="clear" w:pos="4320"/>
        <w:tab w:val="right" w:pos="7797"/>
      </w:tabs>
      <w:rPr>
        <w:sz w:val="16"/>
      </w:rPr>
    </w:pPr>
    <w:r>
      <w:rPr>
        <w:noProof/>
        <w:sz w:val="16"/>
      </w:rPr>
      <w:pict w14:anchorId="2F6FA4DA">
        <v:line id="_x0000_s1053" style="position:absolute;z-index:251657216;mso-position-horizontal-relative:margin" from="0,2.85pt" to="391.2pt,2.85pt" o:allowincell="f" strokecolor="#701b45" strokeweight="1.5pt">
          <w10:wrap anchorx="margin"/>
        </v:line>
      </w:pict>
    </w:r>
    <w:r w:rsidR="004C6FA7" w:rsidRPr="00C77EDB">
      <w:rPr>
        <w:i/>
        <w:sz w:val="16"/>
      </w:rPr>
      <w:t xml:space="preserve"> </w:t>
    </w:r>
    <w:r w:rsidR="004C6FA7">
      <w:rPr>
        <w:i/>
        <w:sz w:val="16"/>
      </w:rPr>
      <w:t>FCA/PRA</w:t>
    </w:r>
    <w:r w:rsidR="004C6FA7">
      <w:rPr>
        <w:sz w:val="16"/>
      </w:rPr>
      <w:t xml:space="preserve"> </w:t>
    </w:r>
    <w:r w:rsidR="004C6FA7">
      <w:rPr>
        <w:sz w:val="12"/>
      </w:rPr>
      <w:sym w:font="Wingdings" w:char="F06C"/>
    </w:r>
    <w:r w:rsidR="004C6FA7">
      <w:rPr>
        <w:sz w:val="16"/>
      </w:rPr>
      <w:t xml:space="preserve"> SUP 6 Ann 5D: VOP </w:t>
    </w:r>
    <w:r w:rsidR="00903BE8">
      <w:rPr>
        <w:sz w:val="16"/>
      </w:rPr>
      <w:t xml:space="preserve">Consumer Credit </w:t>
    </w:r>
    <w:r w:rsidR="004C6FA7">
      <w:rPr>
        <w:sz w:val="12"/>
      </w:rPr>
      <w:sym w:font="Wingdings" w:char="F06C"/>
    </w:r>
    <w:r w:rsidR="004C6FA7">
      <w:rPr>
        <w:sz w:val="12"/>
      </w:rPr>
      <w:t xml:space="preserve"> </w:t>
    </w:r>
    <w:r w:rsidR="004C6FA7" w:rsidRPr="006D5E25">
      <w:rPr>
        <w:sz w:val="16"/>
      </w:rPr>
      <w:t xml:space="preserve">Release </w:t>
    </w:r>
    <w:r w:rsidR="00903BE8">
      <w:rPr>
        <w:sz w:val="16"/>
      </w:rPr>
      <w:t>3</w:t>
    </w:r>
    <w:r w:rsidR="004C6FA7" w:rsidRPr="006D5E25">
      <w:rPr>
        <w:sz w:val="16"/>
      </w:rPr>
      <w:t xml:space="preserve"> </w:t>
    </w:r>
    <w:r w:rsidR="004C6FA7" w:rsidRPr="006D5E25">
      <w:rPr>
        <w:sz w:val="12"/>
      </w:rPr>
      <w:sym w:font="Wingdings" w:char="F06C"/>
    </w:r>
    <w:r w:rsidR="004C6FA7" w:rsidRPr="006D5E25">
      <w:rPr>
        <w:sz w:val="16"/>
      </w:rPr>
      <w:t xml:space="preserve"> </w:t>
    </w:r>
    <w:r w:rsidR="004C6FA7">
      <w:rPr>
        <w:sz w:val="16"/>
      </w:rPr>
      <w:t>November 2021</w:t>
    </w:r>
    <w:r w:rsidR="004C6FA7">
      <w:rPr>
        <w:sz w:val="16"/>
      </w:rPr>
      <w:tab/>
      <w:t xml:space="preserve">page </w:t>
    </w:r>
    <w:r w:rsidR="004C6FA7">
      <w:rPr>
        <w:rStyle w:val="PageNumber"/>
        <w:b/>
        <w:sz w:val="16"/>
      </w:rPr>
      <w:fldChar w:fldCharType="begin"/>
    </w:r>
    <w:r w:rsidR="004C6FA7">
      <w:rPr>
        <w:rStyle w:val="PageNumber"/>
        <w:b/>
        <w:sz w:val="16"/>
      </w:rPr>
      <w:instrText xml:space="preserve"> PAGE </w:instrText>
    </w:r>
    <w:r w:rsidR="004C6FA7">
      <w:rPr>
        <w:rStyle w:val="PageNumber"/>
        <w:b/>
        <w:sz w:val="16"/>
      </w:rPr>
      <w:fldChar w:fldCharType="separate"/>
    </w:r>
    <w:r w:rsidR="004C6FA7">
      <w:rPr>
        <w:rStyle w:val="PageNumber"/>
        <w:b/>
        <w:sz w:val="16"/>
      </w:rPr>
      <w:t>17</w:t>
    </w:r>
    <w:r w:rsidR="004C6FA7">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93FE" w14:textId="77777777" w:rsidR="00356525" w:rsidRDefault="00356525">
      <w:r>
        <w:separator/>
      </w:r>
    </w:p>
  </w:footnote>
  <w:footnote w:type="continuationSeparator" w:id="0">
    <w:p w14:paraId="1D20C192" w14:textId="77777777" w:rsidR="00356525" w:rsidRDefault="00356525">
      <w:r>
        <w:continuationSeparator/>
      </w:r>
    </w:p>
  </w:footnote>
  <w:footnote w:type="continuationNotice" w:id="1">
    <w:p w14:paraId="29355494" w14:textId="77777777" w:rsidR="00356525" w:rsidRDefault="0035652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CA69" w14:textId="77777777" w:rsidR="004F3963" w:rsidRDefault="004F3963">
    <w:pPr>
      <w:pStyle w:val="Header"/>
      <w:jc w:val="right"/>
      <w:rPr>
        <w:b/>
        <w:sz w:val="16"/>
      </w:rPr>
    </w:pPr>
    <w:r>
      <w:rPr>
        <w:b/>
        <w:sz w:val="16"/>
      </w:rPr>
      <w:t>1</w:t>
    </w:r>
    <w:r>
      <w:rPr>
        <w:b/>
        <w:sz w:val="16"/>
      </w:rPr>
      <w:t> </w:t>
    </w:r>
    <w:r w:rsidR="00305C9C">
      <w:rPr>
        <w:b/>
        <w:sz w:val="16"/>
      </w:rPr>
      <w:t>Contact details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21C4" w14:textId="2470E768" w:rsidR="00803E87" w:rsidRDefault="00775FB5">
    <w:pPr>
      <w:pStyle w:val="Header"/>
      <w:jc w:val="right"/>
      <w:rPr>
        <w:b/>
        <w:sz w:val="16"/>
      </w:rPr>
    </w:pPr>
    <w:r>
      <w:rPr>
        <w:b/>
        <w:sz w:val="16"/>
      </w:rPr>
      <w:t>7</w:t>
    </w:r>
    <w:r w:rsidR="00803E87">
      <w:rPr>
        <w:b/>
        <w:sz w:val="16"/>
      </w:rPr>
      <w:t> </w:t>
    </w:r>
    <w:r>
      <w:rPr>
        <w:b/>
        <w:sz w:val="16"/>
      </w:rPr>
      <w:t>EEA Notifications and Third Country banking and investment groups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FF4A" w14:textId="058ECA13" w:rsidR="00775FB5" w:rsidRDefault="00775FB5">
    <w:pPr>
      <w:pStyle w:val="Header"/>
      <w:jc w:val="right"/>
      <w:rPr>
        <w:b/>
        <w:sz w:val="16"/>
      </w:rPr>
    </w:pPr>
    <w:r>
      <w:rPr>
        <w:b/>
        <w:sz w:val="16"/>
      </w:rPr>
      <w:t>8</w:t>
    </w:r>
    <w:r>
      <w:rPr>
        <w:b/>
        <w:sz w:val="16"/>
      </w:rPr>
      <w:t> </w:t>
    </w:r>
    <w:r>
      <w:rPr>
        <w:b/>
        <w:sz w:val="16"/>
      </w:rPr>
      <w:t>Fees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7104" w14:textId="77777777" w:rsidR="00180C35" w:rsidRPr="00850D11" w:rsidRDefault="00264E5F" w:rsidP="00180C35">
    <w:pPr>
      <w:pStyle w:val="Header"/>
      <w:jc w:val="right"/>
      <w:rPr>
        <w:b/>
        <w:sz w:val="16"/>
      </w:rPr>
    </w:pPr>
    <w:r>
      <w:rPr>
        <w:b/>
        <w:sz w:val="16"/>
      </w:rPr>
      <w:t>9</w:t>
    </w:r>
    <w:r w:rsidR="00180C35" w:rsidRPr="00850D11">
      <w:rPr>
        <w:b/>
        <w:sz w:val="16"/>
      </w:rPr>
      <w:t xml:space="preserve"> </w:t>
    </w:r>
    <w:r w:rsidR="00180C35">
      <w:rPr>
        <w:b/>
        <w:sz w:val="16"/>
      </w:rPr>
      <w:t>Declaration and signatures</w:t>
    </w:r>
  </w:p>
  <w:p w14:paraId="0CB27355" w14:textId="77777777" w:rsidR="004F3963" w:rsidRPr="00850D11" w:rsidRDefault="004F3963" w:rsidP="00850D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17AD" w14:textId="77777777" w:rsidR="004F3963" w:rsidRPr="00850D11" w:rsidRDefault="00264E5F" w:rsidP="00850D11">
    <w:pPr>
      <w:pStyle w:val="Header"/>
      <w:jc w:val="right"/>
      <w:rPr>
        <w:b/>
        <w:sz w:val="16"/>
      </w:rPr>
    </w:pPr>
    <w:r>
      <w:rPr>
        <w:b/>
        <w:sz w:val="16"/>
      </w:rPr>
      <w:t>9</w:t>
    </w:r>
    <w:r w:rsidR="004F3963" w:rsidRPr="00850D11">
      <w:rPr>
        <w:b/>
        <w:sz w:val="16"/>
      </w:rPr>
      <w:t xml:space="preserve"> </w:t>
    </w:r>
    <w:r w:rsidR="00803E87">
      <w:rPr>
        <w:b/>
        <w:sz w:val="16"/>
      </w:rPr>
      <w:t>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9059"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49536605"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0AD7"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56A4"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38A8"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1C3C4865" w14:textId="77777777" w:rsidR="002F1439" w:rsidRDefault="002F14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95C3"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190E" w14:textId="397ECB24" w:rsidR="00264E5F" w:rsidRDefault="00775FB5">
    <w:pPr>
      <w:pStyle w:val="Header"/>
      <w:jc w:val="right"/>
      <w:rPr>
        <w:b/>
        <w:sz w:val="16"/>
      </w:rPr>
    </w:pPr>
    <w:r>
      <w:rPr>
        <w:b/>
        <w:sz w:val="16"/>
      </w:rPr>
      <w:t>5</w:t>
    </w:r>
    <w:r w:rsidR="00264E5F">
      <w:rPr>
        <w:b/>
        <w:sz w:val="16"/>
      </w:rPr>
      <w:t> </w:t>
    </w:r>
    <w:r>
      <w:rPr>
        <w:b/>
        <w:sz w:val="16"/>
      </w:rPr>
      <w:t>Threshold conditions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5416" w14:textId="6F5380F8" w:rsidR="00775FB5" w:rsidRDefault="00775FB5" w:rsidP="00775FB5">
    <w:pPr>
      <w:pStyle w:val="Header"/>
      <w:jc w:val="right"/>
    </w:pPr>
    <w:r>
      <w:rPr>
        <w:b/>
        <w:sz w:val="16"/>
      </w:rPr>
      <w:t>5</w:t>
    </w:r>
    <w:r>
      <w:rPr>
        <w:b/>
        <w:sz w:val="16"/>
      </w:rPr>
      <w:t> </w:t>
    </w:r>
    <w:r>
      <w:rPr>
        <w:b/>
        <w:sz w:val="16"/>
      </w:rPr>
      <w:t>Threshold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C1CE" w14:textId="339EB1EE" w:rsidR="00775FB5" w:rsidRDefault="00775FB5">
    <w:pPr>
      <w:pStyle w:val="Header"/>
      <w:jc w:val="right"/>
      <w:rPr>
        <w:b/>
        <w:sz w:val="16"/>
      </w:rPr>
    </w:pPr>
    <w:r>
      <w:rPr>
        <w:b/>
        <w:sz w:val="16"/>
      </w:rPr>
      <w:t>6</w:t>
    </w:r>
    <w:r>
      <w:rPr>
        <w:b/>
        <w:sz w:val="16"/>
      </w:rPr>
      <w:t> </w:t>
    </w:r>
    <w:r>
      <w:rPr>
        <w:b/>
        <w:sz w:val="16"/>
      </w:rPr>
      <w:t>Approved Persons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BEB"/>
    <w:multiLevelType w:val="hybridMultilevel"/>
    <w:tmpl w:val="807EC1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5DC5EDA"/>
    <w:multiLevelType w:val="hybridMultilevel"/>
    <w:tmpl w:val="4EEC166E"/>
    <w:lvl w:ilvl="0" w:tplc="78E08DA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B1849"/>
    <w:multiLevelType w:val="hybridMultilevel"/>
    <w:tmpl w:val="ABFEAA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2"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23C66"/>
    <w:multiLevelType w:val="hybridMultilevel"/>
    <w:tmpl w:val="ACE6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80C65"/>
    <w:multiLevelType w:val="hybridMultilevel"/>
    <w:tmpl w:val="7682B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2A076D"/>
    <w:multiLevelType w:val="hybridMultilevel"/>
    <w:tmpl w:val="54384DC0"/>
    <w:lvl w:ilvl="0" w:tplc="08090001">
      <w:start w:val="1"/>
      <w:numFmt w:val="bullet"/>
      <w:lvlText w:val=""/>
      <w:lvlJc w:val="left"/>
      <w:pPr>
        <w:ind w:left="862" w:hanging="360"/>
      </w:pPr>
      <w:rPr>
        <w:rFonts w:ascii="Symbol" w:hAnsi="Symbol" w:hint="default"/>
      </w:rPr>
    </w:lvl>
    <w:lvl w:ilvl="1" w:tplc="4E081B74">
      <w:numFmt w:val="bullet"/>
      <w:lvlText w:val="•"/>
      <w:lvlJc w:val="left"/>
      <w:pPr>
        <w:ind w:left="1582" w:hanging="360"/>
      </w:pPr>
      <w:rPr>
        <w:rFonts w:ascii="Verdana" w:eastAsia="Times New Roman" w:hAnsi="Verdana" w:cs="Aria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D445280"/>
    <w:multiLevelType w:val="hybridMultilevel"/>
    <w:tmpl w:val="E3B2C6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AF0E3BA0">
      <w:numFmt w:val="bullet"/>
      <w:lvlText w:val="•"/>
      <w:lvlJc w:val="left"/>
      <w:pPr>
        <w:ind w:left="2340" w:hanging="360"/>
      </w:pPr>
      <w:rPr>
        <w:rFonts w:ascii="Verdana" w:eastAsia="Times New Roma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8"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472A5FC4"/>
    <w:multiLevelType w:val="hybridMultilevel"/>
    <w:tmpl w:val="692A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91442"/>
    <w:multiLevelType w:val="hybridMultilevel"/>
    <w:tmpl w:val="B0C892A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2"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4" w15:restartNumberingAfterBreak="0">
    <w:nsid w:val="5C271B42"/>
    <w:multiLevelType w:val="hybridMultilevel"/>
    <w:tmpl w:val="B5843B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CF14264"/>
    <w:multiLevelType w:val="hybridMultilevel"/>
    <w:tmpl w:val="E3B2C6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AF0E3BA0">
      <w:numFmt w:val="bullet"/>
      <w:lvlText w:val="•"/>
      <w:lvlJc w:val="left"/>
      <w:pPr>
        <w:ind w:left="2340" w:hanging="360"/>
      </w:pPr>
      <w:rPr>
        <w:rFonts w:ascii="Verdana" w:eastAsia="Times New Roma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6260A3"/>
    <w:multiLevelType w:val="hybridMultilevel"/>
    <w:tmpl w:val="2806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338"/>
    <w:multiLevelType w:val="hybridMultilevel"/>
    <w:tmpl w:val="505E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FB7BD9"/>
    <w:multiLevelType w:val="hybridMultilevel"/>
    <w:tmpl w:val="1E6C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3568D"/>
    <w:multiLevelType w:val="multilevel"/>
    <w:tmpl w:val="6E24CEAE"/>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2"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997820">
    <w:abstractNumId w:val="5"/>
  </w:num>
  <w:num w:numId="2" w16cid:durableId="431978409">
    <w:abstractNumId w:val="21"/>
  </w:num>
  <w:num w:numId="3" w16cid:durableId="2136286800">
    <w:abstractNumId w:val="23"/>
  </w:num>
  <w:num w:numId="4" w16cid:durableId="1781140967">
    <w:abstractNumId w:val="18"/>
  </w:num>
  <w:num w:numId="5" w16cid:durableId="338698209">
    <w:abstractNumId w:val="4"/>
  </w:num>
  <w:num w:numId="6" w16cid:durableId="275601246">
    <w:abstractNumId w:val="8"/>
  </w:num>
  <w:num w:numId="7" w16cid:durableId="842009594">
    <w:abstractNumId w:val="17"/>
  </w:num>
  <w:num w:numId="8" w16cid:durableId="1830823814">
    <w:abstractNumId w:val="3"/>
  </w:num>
  <w:num w:numId="9" w16cid:durableId="2107381575">
    <w:abstractNumId w:val="6"/>
  </w:num>
  <w:num w:numId="10" w16cid:durableId="1114983912">
    <w:abstractNumId w:val="7"/>
  </w:num>
  <w:num w:numId="11" w16cid:durableId="1515919190">
    <w:abstractNumId w:val="11"/>
  </w:num>
  <w:num w:numId="12" w16cid:durableId="611590112">
    <w:abstractNumId w:val="1"/>
  </w:num>
  <w:num w:numId="13" w16cid:durableId="1641617526">
    <w:abstractNumId w:val="32"/>
  </w:num>
  <w:num w:numId="14" w16cid:durableId="332228095">
    <w:abstractNumId w:val="26"/>
  </w:num>
  <w:num w:numId="15" w16cid:durableId="875776888">
    <w:abstractNumId w:val="12"/>
  </w:num>
  <w:num w:numId="16" w16cid:durableId="1633630347">
    <w:abstractNumId w:val="2"/>
  </w:num>
  <w:num w:numId="17" w16cid:durableId="1555581301">
    <w:abstractNumId w:val="22"/>
  </w:num>
  <w:num w:numId="18" w16cid:durableId="953827653">
    <w:abstractNumId w:val="27"/>
  </w:num>
  <w:num w:numId="19" w16cid:durableId="510409869">
    <w:abstractNumId w:val="15"/>
  </w:num>
  <w:num w:numId="20" w16cid:durableId="1077828863">
    <w:abstractNumId w:val="24"/>
  </w:num>
  <w:num w:numId="21" w16cid:durableId="2085954185">
    <w:abstractNumId w:val="10"/>
  </w:num>
  <w:num w:numId="22" w16cid:durableId="410153033">
    <w:abstractNumId w:val="31"/>
  </w:num>
  <w:num w:numId="23" w16cid:durableId="1833443556">
    <w:abstractNumId w:val="30"/>
  </w:num>
  <w:num w:numId="24" w16cid:durableId="934635889">
    <w:abstractNumId w:val="19"/>
  </w:num>
  <w:num w:numId="25" w16cid:durableId="1496258356">
    <w:abstractNumId w:val="13"/>
  </w:num>
  <w:num w:numId="26" w16cid:durableId="1128427425">
    <w:abstractNumId w:val="25"/>
  </w:num>
  <w:num w:numId="27" w16cid:durableId="1493595848">
    <w:abstractNumId w:val="20"/>
  </w:num>
  <w:num w:numId="28" w16cid:durableId="96171640">
    <w:abstractNumId w:val="14"/>
  </w:num>
  <w:num w:numId="29" w16cid:durableId="403458225">
    <w:abstractNumId w:val="29"/>
  </w:num>
  <w:num w:numId="30" w16cid:durableId="2124377769">
    <w:abstractNumId w:val="0"/>
  </w:num>
  <w:num w:numId="31" w16cid:durableId="1729112573">
    <w:abstractNumId w:val="16"/>
  </w:num>
  <w:num w:numId="32" w16cid:durableId="1516383972">
    <w:abstractNumId w:val="28"/>
  </w:num>
  <w:num w:numId="33" w16cid:durableId="399058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jiyggdmcbe7Bal73flS24a6xXL4TVuiJyphn1J1dt6Jm2+yQvqMthumXtjxT9Krm9aocbq7Pn99IzkkqxoIvbQ==" w:salt="KE54sMzSZh0s9obO/lDM6Q=="/>
  <w:defaultTabStop w:val="1418"/>
  <w:displayHorizontalDrawingGridEvery w:val="0"/>
  <w:displayVerticalDrawingGridEvery w:val="0"/>
  <w:doNotUseMarginsForDrawingGridOrigin/>
  <w:noPunctuationKerning/>
  <w:characterSpacingControl w:val="doNotCompress"/>
  <w:hdrShapeDefaults>
    <o:shapedefaults v:ext="edit" spidmax="2208" fillcolor="#e0abed" stroke="f">
      <v:fill color="#e0abed"/>
      <v:stroke on="f"/>
      <o:colormru v:ext="edit" colors="#903,#ccf,#e0abed,#e9c4f2,#e2e4b4,#963,#d4cb86,#4ec115"/>
    </o:shapedefaults>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0296E"/>
    <w:rsid w:val="00011558"/>
    <w:rsid w:val="000149D2"/>
    <w:rsid w:val="0001530F"/>
    <w:rsid w:val="0001741A"/>
    <w:rsid w:val="00026C84"/>
    <w:rsid w:val="00032D99"/>
    <w:rsid w:val="00035593"/>
    <w:rsid w:val="00041C77"/>
    <w:rsid w:val="000439E0"/>
    <w:rsid w:val="000442C8"/>
    <w:rsid w:val="0004448F"/>
    <w:rsid w:val="00045153"/>
    <w:rsid w:val="00047382"/>
    <w:rsid w:val="00050B95"/>
    <w:rsid w:val="00050E4B"/>
    <w:rsid w:val="00054015"/>
    <w:rsid w:val="00056A2A"/>
    <w:rsid w:val="0005791A"/>
    <w:rsid w:val="00057FA9"/>
    <w:rsid w:val="00060B55"/>
    <w:rsid w:val="00061EDA"/>
    <w:rsid w:val="0006295B"/>
    <w:rsid w:val="00063CFF"/>
    <w:rsid w:val="000869FB"/>
    <w:rsid w:val="00090BBE"/>
    <w:rsid w:val="00091B45"/>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3283"/>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4E1C"/>
    <w:rsid w:val="00235379"/>
    <w:rsid w:val="00235A25"/>
    <w:rsid w:val="00236D91"/>
    <w:rsid w:val="00236DD0"/>
    <w:rsid w:val="00245214"/>
    <w:rsid w:val="0024592B"/>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3B64"/>
    <w:rsid w:val="00283CFF"/>
    <w:rsid w:val="002860C0"/>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05C9C"/>
    <w:rsid w:val="0031036D"/>
    <w:rsid w:val="0031176E"/>
    <w:rsid w:val="003123EA"/>
    <w:rsid w:val="00314383"/>
    <w:rsid w:val="0031575D"/>
    <w:rsid w:val="00315DD4"/>
    <w:rsid w:val="00316E41"/>
    <w:rsid w:val="00322017"/>
    <w:rsid w:val="00323E58"/>
    <w:rsid w:val="00326AA1"/>
    <w:rsid w:val="00345366"/>
    <w:rsid w:val="00350DE5"/>
    <w:rsid w:val="00354061"/>
    <w:rsid w:val="003548EB"/>
    <w:rsid w:val="00356525"/>
    <w:rsid w:val="0035717E"/>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31CA"/>
    <w:rsid w:val="003A328F"/>
    <w:rsid w:val="003B02FC"/>
    <w:rsid w:val="003B22AE"/>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06859"/>
    <w:rsid w:val="00410493"/>
    <w:rsid w:val="00411D86"/>
    <w:rsid w:val="00414233"/>
    <w:rsid w:val="00414C28"/>
    <w:rsid w:val="0041719D"/>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1642"/>
    <w:rsid w:val="00472BA1"/>
    <w:rsid w:val="004751D3"/>
    <w:rsid w:val="0047590B"/>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C6FA7"/>
    <w:rsid w:val="004D16DD"/>
    <w:rsid w:val="004D3853"/>
    <w:rsid w:val="004D7621"/>
    <w:rsid w:val="004E226D"/>
    <w:rsid w:val="004E2E84"/>
    <w:rsid w:val="004E3E56"/>
    <w:rsid w:val="004E426C"/>
    <w:rsid w:val="004E4EDA"/>
    <w:rsid w:val="004E611C"/>
    <w:rsid w:val="004E68F7"/>
    <w:rsid w:val="004E6EB8"/>
    <w:rsid w:val="004F3963"/>
    <w:rsid w:val="004F3A2F"/>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4386C"/>
    <w:rsid w:val="00544FD9"/>
    <w:rsid w:val="00546132"/>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5F29CE"/>
    <w:rsid w:val="006031A9"/>
    <w:rsid w:val="00605A4E"/>
    <w:rsid w:val="00611824"/>
    <w:rsid w:val="006121AB"/>
    <w:rsid w:val="00613DF4"/>
    <w:rsid w:val="00621B81"/>
    <w:rsid w:val="00623FA4"/>
    <w:rsid w:val="00623FA7"/>
    <w:rsid w:val="006308C7"/>
    <w:rsid w:val="00632F1E"/>
    <w:rsid w:val="00633AD1"/>
    <w:rsid w:val="00640CAB"/>
    <w:rsid w:val="006415E3"/>
    <w:rsid w:val="00642021"/>
    <w:rsid w:val="00642637"/>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A42D2"/>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C74"/>
    <w:rsid w:val="00756DD8"/>
    <w:rsid w:val="007617BB"/>
    <w:rsid w:val="00767C20"/>
    <w:rsid w:val="007701DA"/>
    <w:rsid w:val="007756D2"/>
    <w:rsid w:val="00775FB5"/>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510B"/>
    <w:rsid w:val="007F7CF5"/>
    <w:rsid w:val="00801245"/>
    <w:rsid w:val="008014D5"/>
    <w:rsid w:val="0080243C"/>
    <w:rsid w:val="008039E4"/>
    <w:rsid w:val="00803E87"/>
    <w:rsid w:val="008047DB"/>
    <w:rsid w:val="008055FF"/>
    <w:rsid w:val="0080705A"/>
    <w:rsid w:val="0081114E"/>
    <w:rsid w:val="00811848"/>
    <w:rsid w:val="00813EBA"/>
    <w:rsid w:val="00816BCC"/>
    <w:rsid w:val="00816EC5"/>
    <w:rsid w:val="008229AF"/>
    <w:rsid w:val="00824541"/>
    <w:rsid w:val="008257F5"/>
    <w:rsid w:val="00825C53"/>
    <w:rsid w:val="008266DA"/>
    <w:rsid w:val="00830F37"/>
    <w:rsid w:val="008313E7"/>
    <w:rsid w:val="00831BE2"/>
    <w:rsid w:val="00834454"/>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2A63"/>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22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3BE8"/>
    <w:rsid w:val="00904152"/>
    <w:rsid w:val="009055C8"/>
    <w:rsid w:val="00905B77"/>
    <w:rsid w:val="009069B1"/>
    <w:rsid w:val="009104F3"/>
    <w:rsid w:val="0091123D"/>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528D1"/>
    <w:rsid w:val="009537BD"/>
    <w:rsid w:val="009537F5"/>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6D4"/>
    <w:rsid w:val="009B4C07"/>
    <w:rsid w:val="009C2D3D"/>
    <w:rsid w:val="009C5248"/>
    <w:rsid w:val="009D0739"/>
    <w:rsid w:val="009D3C4E"/>
    <w:rsid w:val="009D4046"/>
    <w:rsid w:val="009E3321"/>
    <w:rsid w:val="009E5A22"/>
    <w:rsid w:val="009E7F90"/>
    <w:rsid w:val="009F5E99"/>
    <w:rsid w:val="009F6CDF"/>
    <w:rsid w:val="009F6E06"/>
    <w:rsid w:val="00A075BF"/>
    <w:rsid w:val="00A13638"/>
    <w:rsid w:val="00A13EF9"/>
    <w:rsid w:val="00A20FCC"/>
    <w:rsid w:val="00A21C54"/>
    <w:rsid w:val="00A225A9"/>
    <w:rsid w:val="00A22E71"/>
    <w:rsid w:val="00A24142"/>
    <w:rsid w:val="00A250E3"/>
    <w:rsid w:val="00A25508"/>
    <w:rsid w:val="00A2578A"/>
    <w:rsid w:val="00A2592C"/>
    <w:rsid w:val="00A2655F"/>
    <w:rsid w:val="00A32E29"/>
    <w:rsid w:val="00A36FF4"/>
    <w:rsid w:val="00A441D2"/>
    <w:rsid w:val="00A46A61"/>
    <w:rsid w:val="00A47C36"/>
    <w:rsid w:val="00A51F25"/>
    <w:rsid w:val="00A55671"/>
    <w:rsid w:val="00A61418"/>
    <w:rsid w:val="00A6626A"/>
    <w:rsid w:val="00A66447"/>
    <w:rsid w:val="00A678FF"/>
    <w:rsid w:val="00A710ED"/>
    <w:rsid w:val="00A717D1"/>
    <w:rsid w:val="00A75739"/>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A2F"/>
    <w:rsid w:val="00B13DA5"/>
    <w:rsid w:val="00B159C9"/>
    <w:rsid w:val="00B15FF5"/>
    <w:rsid w:val="00B2633D"/>
    <w:rsid w:val="00B27DEC"/>
    <w:rsid w:val="00B419D7"/>
    <w:rsid w:val="00B41E51"/>
    <w:rsid w:val="00B420FE"/>
    <w:rsid w:val="00B446DF"/>
    <w:rsid w:val="00B50190"/>
    <w:rsid w:val="00B51709"/>
    <w:rsid w:val="00B520BE"/>
    <w:rsid w:val="00B56A23"/>
    <w:rsid w:val="00B570E1"/>
    <w:rsid w:val="00B61455"/>
    <w:rsid w:val="00B61CFF"/>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6CA9"/>
    <w:rsid w:val="00BD7609"/>
    <w:rsid w:val="00BE01E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31D5"/>
    <w:rsid w:val="00C7604D"/>
    <w:rsid w:val="00C76EA6"/>
    <w:rsid w:val="00C7733E"/>
    <w:rsid w:val="00C77EDB"/>
    <w:rsid w:val="00C81FA1"/>
    <w:rsid w:val="00C82EB0"/>
    <w:rsid w:val="00C85F72"/>
    <w:rsid w:val="00C879E6"/>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0E9A"/>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08D8"/>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3B68"/>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2BA3"/>
    <w:rsid w:val="00E14F60"/>
    <w:rsid w:val="00E16AAC"/>
    <w:rsid w:val="00E22F97"/>
    <w:rsid w:val="00E259E9"/>
    <w:rsid w:val="00E25FAD"/>
    <w:rsid w:val="00E32678"/>
    <w:rsid w:val="00E327A3"/>
    <w:rsid w:val="00E329A1"/>
    <w:rsid w:val="00E33436"/>
    <w:rsid w:val="00E33BA5"/>
    <w:rsid w:val="00E34536"/>
    <w:rsid w:val="00E3652A"/>
    <w:rsid w:val="00E36CE2"/>
    <w:rsid w:val="00E3707A"/>
    <w:rsid w:val="00E40B8F"/>
    <w:rsid w:val="00E410DF"/>
    <w:rsid w:val="00E414CF"/>
    <w:rsid w:val="00E42EDA"/>
    <w:rsid w:val="00E4787B"/>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7F12"/>
    <w:rsid w:val="00EA0601"/>
    <w:rsid w:val="00EA296C"/>
    <w:rsid w:val="00EA3043"/>
    <w:rsid w:val="00EA3A3E"/>
    <w:rsid w:val="00EA530E"/>
    <w:rsid w:val="00EA7FE1"/>
    <w:rsid w:val="00EB6232"/>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250"/>
    <w:rsid w:val="00F215EA"/>
    <w:rsid w:val="00F25F4F"/>
    <w:rsid w:val="00F30889"/>
    <w:rsid w:val="00F30F33"/>
    <w:rsid w:val="00F350BD"/>
    <w:rsid w:val="00F3651C"/>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8" fillcolor="#e0abed" stroke="f">
      <v:fill color="#e0abed"/>
      <v:stroke on="f"/>
      <o:colormru v:ext="edit" colors="#903,#ccf,#e0abed,#e9c4f2,#e2e4b4,#963,#d4cb86,#4ec115"/>
    </o:shapedefaults>
    <o:shapelayout v:ext="edit">
      <o:idmap v:ext="edit" data="2"/>
    </o:shapelayout>
  </w:shapeDefaults>
  <w:decimalSymbol w:val="."/>
  <w:listSeparator w:val=","/>
  <w14:docId w14:val="78682128"/>
  <w15:chartTrackingRefBased/>
  <w15:docId w15:val="{E58CB95A-F8C5-4619-AD40-962D3F21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 w:type="paragraph" w:customStyle="1" w:styleId="Default">
    <w:name w:val="Default"/>
    <w:rsid w:val="00F21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firm.queries@fca.org.uk" TargetMode="Externa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0.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handbook.fca.org.uk/" TargetMode="Externa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https://www.handbook.fca.org.uk/handbook/SUP/10C/Annex3D.html"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fca.org.uk/firms/money-laundering-terroristfinancing" TargetMode="External"/><Relationship Id="rId28" Type="http://schemas.openxmlformats.org/officeDocument/2006/relationships/hyperlink" Target="https://www.handbook.fca.org.uk/handbook/COND/2" TargetMode="Externa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handbook.fca.org.uk/handbook/SUP/10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www.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69</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7A2UM2KYKSJP-935211081-2801</_dlc_DocId>
    <_dlc_DocIdUrl xmlns="964f0a7c-bcf0-4337-b577-3747e0a5c4bc">
      <Url>https://thefca.sharepoint.com/sites/ProForMapAndLog/_layouts/15/DocIdRedir.aspx?ID=7A2UM2KYKSJP-935211081-2801</Url>
      <Description>7A2UM2KYKSJP-935211081-2801</Description>
    </_dlc_DocIdUrl>
  </documentManagement>
</p:properties>
</file>

<file path=customXml/itemProps1.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2.xml><?xml version="1.0" encoding="utf-8"?>
<ds:datastoreItem xmlns:ds="http://schemas.openxmlformats.org/officeDocument/2006/customXml" ds:itemID="{DA4876E7-2EED-438D-BD27-1B208249B0C0}">
  <ds:schemaRefs>
    <ds:schemaRef ds:uri="http://schemas.openxmlformats.org/officeDocument/2006/bibliography"/>
  </ds:schemaRefs>
</ds:datastoreItem>
</file>

<file path=customXml/itemProps3.xml><?xml version="1.0" encoding="utf-8"?>
<ds:datastoreItem xmlns:ds="http://schemas.openxmlformats.org/officeDocument/2006/customXml" ds:itemID="{90BF4C69-D755-44A6-91C7-54B1EBD9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5.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6.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7.xml><?xml version="1.0" encoding="utf-8"?>
<ds:datastoreItem xmlns:ds="http://schemas.openxmlformats.org/officeDocument/2006/customXml" ds:itemID="{FBAE209F-2D1F-44D9-B512-7F735BAF6C33}">
  <ds:schemaRefs>
    <ds:schemaRef ds:uri="964f0a7c-bcf0-4337-b577-3747e0a5c4bc"/>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1853</Words>
  <Characters>10566</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12395</CharactersWithSpaces>
  <SharedDoc>false</SharedDoc>
  <HLinks>
    <vt:vector size="48" baseType="variant">
      <vt:variant>
        <vt:i4>8257578</vt:i4>
      </vt:variant>
      <vt:variant>
        <vt:i4>12</vt:i4>
      </vt:variant>
      <vt:variant>
        <vt:i4>0</vt:i4>
      </vt:variant>
      <vt:variant>
        <vt:i4>5</vt:i4>
      </vt:variant>
      <vt:variant>
        <vt:lpwstr>http://www.fca.org.uk/</vt:lpwstr>
      </vt:variant>
      <vt:variant>
        <vt:lpwstr/>
      </vt:variant>
      <vt:variant>
        <vt:i4>5898268</vt:i4>
      </vt:variant>
      <vt:variant>
        <vt:i4>9</vt:i4>
      </vt:variant>
      <vt:variant>
        <vt:i4>0</vt:i4>
      </vt:variant>
      <vt:variant>
        <vt:i4>5</vt:i4>
      </vt:variant>
      <vt:variant>
        <vt:lpwstr>https://www.handbook.fca.org.uk/handbook/SUP/10C/Annex3D.html</vt:lpwstr>
      </vt:variant>
      <vt:variant>
        <vt:lpwstr/>
      </vt:variant>
      <vt:variant>
        <vt:i4>1376340</vt:i4>
      </vt:variant>
      <vt:variant>
        <vt:i4>6</vt:i4>
      </vt:variant>
      <vt:variant>
        <vt:i4>0</vt:i4>
      </vt:variant>
      <vt:variant>
        <vt:i4>5</vt:i4>
      </vt:variant>
      <vt:variant>
        <vt:lpwstr>http://www.handbook.fca.org.uk/handbook/SUP/10C/</vt:lpwstr>
      </vt:variant>
      <vt:variant>
        <vt:lpwstr/>
      </vt:variant>
      <vt:variant>
        <vt:i4>4128816</vt:i4>
      </vt:variant>
      <vt:variant>
        <vt:i4>3</vt:i4>
      </vt:variant>
      <vt:variant>
        <vt:i4>0</vt:i4>
      </vt:variant>
      <vt:variant>
        <vt:i4>5</vt:i4>
      </vt:variant>
      <vt:variant>
        <vt:lpwstr>https://www.handbook.fca.org.uk/handbook/COND/2</vt:lpwstr>
      </vt:variant>
      <vt:variant>
        <vt:lpwstr/>
      </vt:variant>
      <vt:variant>
        <vt:i4>1900556</vt:i4>
      </vt:variant>
      <vt:variant>
        <vt:i4>0</vt:i4>
      </vt:variant>
      <vt:variant>
        <vt:i4>0</vt:i4>
      </vt:variant>
      <vt:variant>
        <vt:i4>5</vt:i4>
      </vt:variant>
      <vt:variant>
        <vt:lpwstr>https://www.fca.org.uk/firms/money-laundering-terroristfinancing</vt:lpwstr>
      </vt:variant>
      <vt:variant>
        <vt:lpwstr/>
      </vt:variant>
      <vt:variant>
        <vt:i4>58</vt:i4>
      </vt:variant>
      <vt:variant>
        <vt:i4>6</vt:i4>
      </vt:variant>
      <vt:variant>
        <vt:i4>0</vt:i4>
      </vt:variant>
      <vt:variant>
        <vt:i4>5</vt:i4>
      </vt:variant>
      <vt:variant>
        <vt:lpwstr>mailto:firm.queries@fca.org.uk</vt:lpwstr>
      </vt:variant>
      <vt:variant>
        <vt:lpwstr/>
      </vt:variant>
      <vt:variant>
        <vt:i4>1835039</vt:i4>
      </vt:variant>
      <vt:variant>
        <vt:i4>3</vt:i4>
      </vt:variant>
      <vt:variant>
        <vt:i4>0</vt:i4>
      </vt:variant>
      <vt:variant>
        <vt:i4>5</vt:i4>
      </vt:variant>
      <vt:variant>
        <vt:lpwstr>https://www.handbook.fca.org.uk/</vt:lpwstr>
      </vt:variant>
      <vt:variant>
        <vt:lpwstr/>
      </vt:variant>
      <vt:variant>
        <vt:i4>8257578</vt:i4>
      </vt:variant>
      <vt:variant>
        <vt:i4>0</vt:i4>
      </vt:variant>
      <vt:variant>
        <vt:i4>0</vt:i4>
      </vt:variant>
      <vt:variant>
        <vt:i4>5</vt:i4>
      </vt:variant>
      <vt:variant>
        <vt:lpwstr>http://www.fca.org.uk/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4</cp:revision>
  <cp:lastPrinted>2020-03-11T23:07:00Z</cp:lastPrinted>
  <dcterms:created xsi:type="dcterms:W3CDTF">2023-05-31T08:08:00Z</dcterms:created>
  <dcterms:modified xsi:type="dcterms:W3CDTF">2023-06-06T07:07:00Z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69;#Notes|e4af41b1-eb70-4312-b38d-f2aa4351fe98</vt:lpwstr>
  </property>
  <property fmtid="{D5CDD505-2E9C-101B-9397-08002B2CF9AE}" pid="26" name="fca_month_year">
    <vt:lpwstr/>
  </property>
  <property fmtid="{D5CDD505-2E9C-101B-9397-08002B2CF9AE}" pid="27" name="_dlc_DocIdItemGuid">
    <vt:lpwstr>d900b1a0-6f47-4c02-89bd-91abbba42b36</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2022-12-22T18:02:21Z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e08ece01-5755-4112-bead-ec957146addc</vt:lpwstr>
  </property>
  <property fmtid="{D5CDD505-2E9C-101B-9397-08002B2CF9AE}" pid="34" name="MSIP_Label_dec5709d-e239-496d-88c9-7dae94c5106e_ContentBits">
    <vt:lpwstr>0</vt:lpwstr>
  </property>
</Properties>
</file>