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141D" w14:textId="2A85E448" w:rsidR="009178BE" w:rsidRPr="00A54A7C" w:rsidRDefault="009178BE">
      <w:pPr>
        <w:pStyle w:val="Title"/>
        <w:rPr>
          <w:rFonts w:ascii="Verdana" w:hAnsi="Verdana"/>
        </w:rPr>
      </w:pPr>
      <w:r w:rsidRPr="00A54A7C">
        <w:rPr>
          <w:rFonts w:ascii="Verdana" w:hAnsi="Verdana"/>
        </w:rPr>
        <w:t xml:space="preserve">Purchase of </w:t>
      </w:r>
      <w:r w:rsidR="00B64BEE" w:rsidRPr="00A54A7C">
        <w:rPr>
          <w:rFonts w:ascii="Verdana" w:hAnsi="Verdana"/>
        </w:rPr>
        <w:t>o</w:t>
      </w:r>
      <w:r w:rsidRPr="00A54A7C">
        <w:rPr>
          <w:rFonts w:ascii="Verdana" w:hAnsi="Verdana"/>
        </w:rPr>
        <w:t xml:space="preserve">wn </w:t>
      </w:r>
      <w:r w:rsidR="00B64BEE" w:rsidRPr="00A54A7C">
        <w:rPr>
          <w:rFonts w:ascii="Verdana" w:hAnsi="Verdana"/>
        </w:rPr>
        <w:t>e</w:t>
      </w:r>
      <w:r w:rsidRPr="00A54A7C">
        <w:rPr>
          <w:rFonts w:ascii="Verdana" w:hAnsi="Verdana"/>
        </w:rPr>
        <w:t xml:space="preserve">quity </w:t>
      </w:r>
      <w:r w:rsidR="00B64BEE" w:rsidRPr="00A54A7C">
        <w:rPr>
          <w:rFonts w:ascii="Verdana" w:hAnsi="Verdana"/>
        </w:rPr>
        <w:t>s</w:t>
      </w:r>
      <w:r w:rsidRPr="00A54A7C">
        <w:rPr>
          <w:rFonts w:ascii="Verdana" w:hAnsi="Verdana"/>
        </w:rPr>
        <w:t>ecurities</w:t>
      </w:r>
    </w:p>
    <w:p w14:paraId="23523AF5" w14:textId="77777777" w:rsidR="00037DEB" w:rsidRPr="00A54A7C" w:rsidRDefault="00037DEB">
      <w:pPr>
        <w:pStyle w:val="Title"/>
        <w:rPr>
          <w:rFonts w:ascii="Verdana" w:hAnsi="Verdana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7629C6" w:rsidRPr="00A54A7C" w14:paraId="567D6BE4" w14:textId="77777777" w:rsidTr="00D21F6F">
        <w:tc>
          <w:tcPr>
            <w:tcW w:w="2977" w:type="dxa"/>
          </w:tcPr>
          <w:p w14:paraId="0C7A71F6" w14:textId="77777777" w:rsidR="007629C6" w:rsidRPr="00A54A7C" w:rsidRDefault="007629C6" w:rsidP="001F277B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A54A7C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A54A7C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A54A7C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507292FA" w14:textId="77777777" w:rsidR="007629C6" w:rsidRPr="00A54A7C" w:rsidRDefault="007629C6" w:rsidP="001F277B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7629C6" w:rsidRPr="00A54A7C" w14:paraId="114F178A" w14:textId="77777777" w:rsidTr="00D21F6F">
        <w:tc>
          <w:tcPr>
            <w:tcW w:w="2977" w:type="dxa"/>
          </w:tcPr>
          <w:p w14:paraId="24A0F953" w14:textId="77777777" w:rsidR="007629C6" w:rsidRPr="00A54A7C" w:rsidRDefault="007629C6" w:rsidP="001F277B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A54A7C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4E89A36B" w14:textId="77777777" w:rsidR="007629C6" w:rsidRPr="00A54A7C" w:rsidRDefault="007629C6" w:rsidP="001F277B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7629C6" w:rsidRPr="00A54A7C" w14:paraId="522BD646" w14:textId="77777777" w:rsidTr="00D21F6F">
        <w:tc>
          <w:tcPr>
            <w:tcW w:w="2977" w:type="dxa"/>
          </w:tcPr>
          <w:p w14:paraId="2246D08B" w14:textId="7BF4685D" w:rsidR="007629C6" w:rsidRPr="00A54A7C" w:rsidRDefault="007629C6" w:rsidP="001F277B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A54A7C">
              <w:rPr>
                <w:rFonts w:ascii="Verdana" w:hAnsi="Verdana"/>
                <w:i/>
                <w:sz w:val="24"/>
                <w:szCs w:val="24"/>
              </w:rPr>
              <w:t xml:space="preserve">Name of </w:t>
            </w:r>
            <w:r w:rsidR="00C86AF2" w:rsidRPr="00A54A7C">
              <w:rPr>
                <w:rFonts w:ascii="Verdana" w:hAnsi="Verdana"/>
                <w:i/>
                <w:sz w:val="24"/>
                <w:szCs w:val="24"/>
              </w:rPr>
              <w:t>Sponsor</w:t>
            </w:r>
            <w:r w:rsidR="00C86AF2" w:rsidRPr="00A54A7C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="00C86AF2" w:rsidRPr="00A54A7C">
              <w:rPr>
                <w:rFonts w:ascii="Verdana" w:hAnsi="Verdana"/>
                <w:i/>
                <w:sz w:val="24"/>
                <w:szCs w:val="24"/>
              </w:rPr>
              <w:t>/</w:t>
            </w:r>
            <w:r w:rsidRPr="00A54A7C">
              <w:rPr>
                <w:rFonts w:ascii="Verdana" w:hAnsi="Verdana"/>
                <w:i/>
                <w:sz w:val="24"/>
                <w:szCs w:val="24"/>
              </w:rPr>
              <w:t>Adviser:</w:t>
            </w:r>
          </w:p>
        </w:tc>
        <w:tc>
          <w:tcPr>
            <w:tcW w:w="6095" w:type="dxa"/>
          </w:tcPr>
          <w:p w14:paraId="11BB1BF2" w14:textId="77777777" w:rsidR="007629C6" w:rsidRPr="00A54A7C" w:rsidRDefault="007629C6" w:rsidP="001F277B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7629C6" w:rsidRPr="00A54A7C" w14:paraId="13A4A69E" w14:textId="77777777" w:rsidTr="00D21F6F">
        <w:tc>
          <w:tcPr>
            <w:tcW w:w="2977" w:type="dxa"/>
          </w:tcPr>
          <w:p w14:paraId="76C82094" w14:textId="77777777" w:rsidR="007629C6" w:rsidRPr="00A54A7C" w:rsidRDefault="007629C6" w:rsidP="001F277B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A54A7C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7696D635" w14:textId="77777777" w:rsidR="007629C6" w:rsidRPr="00A54A7C" w:rsidRDefault="007629C6" w:rsidP="001F277B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484C183" w14:textId="2E2EC2EF" w:rsidR="00470E52" w:rsidRPr="00A54A7C" w:rsidRDefault="009178BE">
      <w:pPr>
        <w:pStyle w:val="lev1text"/>
        <w:rPr>
          <w:rFonts w:ascii="Verdana" w:hAnsi="Verdana"/>
          <w:sz w:val="24"/>
          <w:szCs w:val="24"/>
        </w:rPr>
      </w:pPr>
      <w:r w:rsidRPr="00A54A7C">
        <w:rPr>
          <w:rFonts w:ascii="Verdana" w:hAnsi="Verdana"/>
          <w:sz w:val="24"/>
          <w:szCs w:val="24"/>
        </w:rPr>
        <w:t> </w:t>
      </w:r>
    </w:p>
    <w:tbl>
      <w:tblPr>
        <w:tblW w:w="9171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20"/>
        <w:gridCol w:w="2713"/>
        <w:gridCol w:w="720"/>
        <w:gridCol w:w="1131"/>
        <w:gridCol w:w="2598"/>
        <w:gridCol w:w="20"/>
      </w:tblGrid>
      <w:tr w:rsidR="009178BE" w:rsidRPr="00A54A7C" w14:paraId="7B050E14" w14:textId="77777777" w:rsidTr="00E301FB">
        <w:trPr>
          <w:gridAfter w:val="1"/>
          <w:wAfter w:w="20" w:type="dxa"/>
          <w:tblHeader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082D9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b/>
                <w:bCs/>
                <w:sz w:val="24"/>
                <w:szCs w:val="24"/>
              </w:rPr>
              <w:t>Rule</w:t>
            </w:r>
          </w:p>
        </w:tc>
        <w:tc>
          <w:tcPr>
            <w:tcW w:w="2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8AAE2" w14:textId="77777777" w:rsidR="009178BE" w:rsidRPr="00A54A7C" w:rsidRDefault="009178BE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B050BC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b/>
                <w:bCs/>
                <w:sz w:val="24"/>
                <w:szCs w:val="24"/>
              </w:rPr>
              <w:t>Page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5EB5A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b/>
                <w:bCs/>
                <w:sz w:val="24"/>
                <w:szCs w:val="24"/>
              </w:rPr>
              <w:t>Proof Number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2CF3D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b/>
                <w:bCs/>
                <w:sz w:val="24"/>
                <w:szCs w:val="24"/>
              </w:rPr>
              <w:t>Comment (where applicable)</w:t>
            </w:r>
          </w:p>
        </w:tc>
      </w:tr>
      <w:tr w:rsidR="00E301FB" w:rsidRPr="00A54A7C" w14:paraId="4EB2FD07" w14:textId="77777777" w:rsidTr="00734AA0"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67BFF" w14:textId="09DCCBC0" w:rsidR="00E301FB" w:rsidRPr="00A54A7C" w:rsidRDefault="00E301FB" w:rsidP="008D7321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10.5.1 (1)</w:t>
            </w:r>
          </w:p>
        </w:tc>
        <w:tc>
          <w:tcPr>
            <w:tcW w:w="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BDA7F74" w14:textId="379CBA5E" w:rsidR="00E301FB" w:rsidRPr="00A54A7C" w:rsidRDefault="00E301FB" w:rsidP="008D7321">
            <w:pPr>
              <w:ind w:left="227"/>
              <w:rPr>
                <w:rFonts w:ascii="Verdana" w:hAnsi="Verdana"/>
              </w:rPr>
            </w:pPr>
          </w:p>
        </w:tc>
        <w:tc>
          <w:tcPr>
            <w:tcW w:w="71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A3B54" w14:textId="204A4581" w:rsidR="00E301FB" w:rsidRPr="00A54A7C" w:rsidRDefault="00E301F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b/>
              </w:rPr>
              <w:t>Circular proposing to give authority to purchase its own equity shares must also include:</w:t>
            </w:r>
          </w:p>
        </w:tc>
      </w:tr>
      <w:tr w:rsidR="009178BE" w:rsidRPr="00A54A7C" w14:paraId="617EC601" w14:textId="77777777" w:rsidTr="00E301FB">
        <w:trPr>
          <w:gridAfter w:val="1"/>
          <w:wAfter w:w="2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36C3D" w14:textId="1E1A06F5" w:rsidR="009178BE" w:rsidRPr="00A54A7C" w:rsidRDefault="00EC07EF" w:rsidP="008D7321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10.5.1</w:t>
            </w:r>
            <w:r w:rsidR="009178BE" w:rsidRPr="00A54A7C">
              <w:rPr>
                <w:rFonts w:ascii="Verdana" w:hAnsi="Verdana"/>
              </w:rPr>
              <w:t> (1)(a)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C47A2" w14:textId="7140D688" w:rsidR="009178BE" w:rsidRPr="00A54A7C" w:rsidRDefault="009178BE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Intentions about using general authority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50C22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F5EF9" w14:textId="77777777" w:rsidR="009178BE" w:rsidRPr="00A54A7C" w:rsidRDefault="009178BE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B6281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9178BE" w:rsidRPr="00A54A7C" w14:paraId="1ADFDC44" w14:textId="77777777" w:rsidTr="00E301FB">
        <w:trPr>
          <w:gridAfter w:val="1"/>
          <w:wAfter w:w="20" w:type="dxa"/>
          <w:trHeight w:val="41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EF7B8" w14:textId="0F30DE5B" w:rsidR="009178BE" w:rsidRPr="00A54A7C" w:rsidRDefault="00EC07EF" w:rsidP="008D7321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10.5.1</w:t>
            </w:r>
            <w:r w:rsidR="009178BE" w:rsidRPr="00A54A7C">
              <w:rPr>
                <w:rFonts w:ascii="Verdana" w:hAnsi="Verdana"/>
              </w:rPr>
              <w:t> (1)(b)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22223" w14:textId="7F9E26BB" w:rsidR="00044B82" w:rsidRPr="00A54A7C" w:rsidRDefault="009178BE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If known method of acquisition and number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47FD1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84C5F" w14:textId="77777777" w:rsidR="009178BE" w:rsidRPr="00A54A7C" w:rsidRDefault="009178BE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68B04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9178BE" w:rsidRPr="00A54A7C" w14:paraId="0BB0F42A" w14:textId="77777777" w:rsidTr="00E301FB">
        <w:trPr>
          <w:gridAfter w:val="1"/>
          <w:wAfter w:w="20" w:type="dxa"/>
          <w:trHeight w:val="516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1DEF1" w14:textId="5A9905CD" w:rsidR="009178BE" w:rsidRPr="00A54A7C" w:rsidRDefault="00202597" w:rsidP="008D7321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10.5.1</w:t>
            </w:r>
            <w:r w:rsidR="009178BE" w:rsidRPr="00A54A7C">
              <w:rPr>
                <w:rFonts w:ascii="Verdana" w:hAnsi="Verdana"/>
              </w:rPr>
              <w:t> (1)(c)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28CE7" w14:textId="07134F97" w:rsidR="00044B82" w:rsidRPr="00A54A7C" w:rsidRDefault="009178BE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Whether shares acquired</w:t>
            </w:r>
            <w:r w:rsidR="002074CA" w:rsidRPr="00A54A7C">
              <w:rPr>
                <w:rFonts w:ascii="Verdana" w:hAnsi="Verdana"/>
              </w:rPr>
              <w:t xml:space="preserve"> </w:t>
            </w:r>
            <w:r w:rsidRPr="00A54A7C">
              <w:rPr>
                <w:rFonts w:ascii="Verdana" w:hAnsi="Verdana"/>
              </w:rPr>
              <w:t xml:space="preserve">to be cancelled or held in </w:t>
            </w:r>
            <w:r w:rsidR="00202597" w:rsidRPr="00A54A7C">
              <w:rPr>
                <w:rFonts w:ascii="Verdana" w:hAnsi="Verdana"/>
              </w:rPr>
              <w:t>t</w:t>
            </w:r>
            <w:r w:rsidRPr="00A54A7C">
              <w:rPr>
                <w:rFonts w:ascii="Verdana" w:hAnsi="Verdana"/>
              </w:rPr>
              <w:t>reasury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47374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DF473" w14:textId="77777777" w:rsidR="009178BE" w:rsidRPr="00A54A7C" w:rsidRDefault="009178BE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781F2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9178BE" w:rsidRPr="00A54A7C" w14:paraId="7B88EA72" w14:textId="77777777" w:rsidTr="00E301FB">
        <w:trPr>
          <w:gridAfter w:val="1"/>
          <w:wAfter w:w="20" w:type="dxa"/>
          <w:trHeight w:val="87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39B2B" w14:textId="0E4D7831" w:rsidR="009178BE" w:rsidRPr="00A54A7C" w:rsidRDefault="00202597" w:rsidP="008D7321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10.5.1</w:t>
            </w:r>
            <w:r w:rsidR="009178BE" w:rsidRPr="00A54A7C">
              <w:rPr>
                <w:rFonts w:ascii="Verdana" w:hAnsi="Verdana"/>
              </w:rPr>
              <w:t> (1)(d)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48508" w14:textId="6E400BE5" w:rsidR="009178BE" w:rsidRPr="00A54A7C" w:rsidRDefault="009178BE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If authority is for specific purchase:</w:t>
            </w:r>
          </w:p>
          <w:p w14:paraId="6A0AA4CA" w14:textId="77777777" w:rsidR="009178BE" w:rsidRPr="00A54A7C" w:rsidRDefault="009178BE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Names of the persons and</w:t>
            </w:r>
          </w:p>
          <w:p w14:paraId="3560D5FD" w14:textId="46BC8DC1" w:rsidR="00044B82" w:rsidRPr="00A54A7C" w:rsidRDefault="00202597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a</w:t>
            </w:r>
            <w:r w:rsidR="009178BE" w:rsidRPr="00A54A7C">
              <w:rPr>
                <w:rFonts w:ascii="Verdana" w:hAnsi="Verdana"/>
              </w:rPr>
              <w:t>ll material terms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E275F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946E5" w14:textId="77777777" w:rsidR="009178BE" w:rsidRPr="00A54A7C" w:rsidRDefault="009178BE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1A1CC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9178BE" w:rsidRPr="00A54A7C" w14:paraId="0E944EB1" w14:textId="77777777" w:rsidTr="00E301FB">
        <w:trPr>
          <w:gridAfter w:val="1"/>
          <w:wAfter w:w="20" w:type="dxa"/>
          <w:trHeight w:val="529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7015D" w14:textId="0DFCEA0A" w:rsidR="009178BE" w:rsidRPr="00A54A7C" w:rsidRDefault="009178BE" w:rsidP="008D7321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 </w:t>
            </w:r>
            <w:r w:rsidR="00BE3E4C" w:rsidRPr="00A54A7C">
              <w:rPr>
                <w:rFonts w:ascii="Verdana" w:hAnsi="Verdana"/>
              </w:rPr>
              <w:t>10.5.1</w:t>
            </w:r>
            <w:r w:rsidRPr="00A54A7C">
              <w:rPr>
                <w:rFonts w:ascii="Verdana" w:hAnsi="Verdana"/>
              </w:rPr>
              <w:t> (1)(e)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CA424" w14:textId="2B7E4425" w:rsidR="00044B82" w:rsidRPr="00A54A7C" w:rsidRDefault="009178BE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Price, or</w:t>
            </w:r>
            <w:r w:rsidR="00BE3E4C" w:rsidRPr="00A54A7C">
              <w:rPr>
                <w:rFonts w:ascii="Verdana" w:hAnsi="Verdana"/>
              </w:rPr>
              <w:t xml:space="preserve"> m</w:t>
            </w:r>
            <w:r w:rsidRPr="00A54A7C">
              <w:rPr>
                <w:rFonts w:ascii="Verdana" w:hAnsi="Verdana"/>
              </w:rPr>
              <w:t>aximum and minimum price to be paid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1E93F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DEC80" w14:textId="77777777" w:rsidR="009178BE" w:rsidRPr="00A54A7C" w:rsidRDefault="009178BE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6E9CD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9178BE" w:rsidRPr="00A54A7C" w14:paraId="5975DCDC" w14:textId="77777777" w:rsidTr="00E301FB">
        <w:trPr>
          <w:gridAfter w:val="1"/>
          <w:wAfter w:w="20" w:type="dxa"/>
          <w:trHeight w:val="868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BA162" w14:textId="3A8491AD" w:rsidR="009178BE" w:rsidRPr="00A54A7C" w:rsidRDefault="009178BE" w:rsidP="008D7321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 </w:t>
            </w:r>
            <w:r w:rsidR="007F25D9" w:rsidRPr="00A54A7C">
              <w:rPr>
                <w:rFonts w:ascii="Verdana" w:hAnsi="Verdana"/>
              </w:rPr>
              <w:t>10.5.1</w:t>
            </w:r>
            <w:r w:rsidRPr="00A54A7C">
              <w:rPr>
                <w:rFonts w:ascii="Verdana" w:hAnsi="Verdana"/>
              </w:rPr>
              <w:t> (1)(f)</w:t>
            </w:r>
          </w:p>
          <w:p w14:paraId="6F8B1892" w14:textId="77777777" w:rsidR="009178BE" w:rsidRPr="00A54A7C" w:rsidRDefault="009178BE" w:rsidP="008D7321">
            <w:pPr>
              <w:ind w:left="227"/>
              <w:rPr>
                <w:rFonts w:ascii="Verdana" w:hAnsi="Verdana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A8F6D" w14:textId="02F3B1A2" w:rsidR="009178BE" w:rsidRPr="00A54A7C" w:rsidRDefault="009178BE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Warrants</w:t>
            </w:r>
            <w:r w:rsidR="0002454F" w:rsidRPr="00A54A7C">
              <w:rPr>
                <w:rFonts w:ascii="Verdana" w:hAnsi="Verdana"/>
              </w:rPr>
              <w:t>/options</w:t>
            </w:r>
            <w:r w:rsidR="007F25D9" w:rsidRPr="00A54A7C">
              <w:rPr>
                <w:rFonts w:ascii="Verdana" w:hAnsi="Verdana"/>
              </w:rPr>
              <w:t xml:space="preserve"> - </w:t>
            </w:r>
            <w:r w:rsidRPr="00A54A7C">
              <w:rPr>
                <w:rFonts w:ascii="Verdana" w:hAnsi="Verdana"/>
              </w:rPr>
              <w:t>outstanding</w:t>
            </w:r>
          </w:p>
          <w:p w14:paraId="4F9D2223" w14:textId="1A0FC72F" w:rsidR="009178BE" w:rsidRPr="00A54A7C" w:rsidRDefault="009178BE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Percentage – pre authority</w:t>
            </w:r>
          </w:p>
          <w:p w14:paraId="5A3374E0" w14:textId="764BA6D2" w:rsidR="00044B82" w:rsidRPr="00A54A7C" w:rsidRDefault="009178BE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Percentage – assuming full exercise of     authority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79F41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526FA" w14:textId="77777777" w:rsidR="009178BE" w:rsidRPr="00A54A7C" w:rsidRDefault="009178BE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51EA9" w14:textId="77777777" w:rsidR="009178BE" w:rsidRPr="00A54A7C" w:rsidRDefault="009178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  <w:p w14:paraId="2DA62212" w14:textId="77777777" w:rsidR="002074CA" w:rsidRPr="00A54A7C" w:rsidRDefault="002074C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074CA" w:rsidRPr="00A54A7C" w14:paraId="209F041B" w14:textId="77777777" w:rsidTr="00E301FB">
        <w:trPr>
          <w:gridAfter w:val="1"/>
          <w:wAfter w:w="20" w:type="dxa"/>
          <w:trHeight w:val="706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6D956" w14:textId="48EE1F47" w:rsidR="002074CA" w:rsidRPr="00A54A7C" w:rsidRDefault="007F25D9" w:rsidP="008D7321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10.5.1</w:t>
            </w:r>
            <w:r w:rsidR="002074CA" w:rsidRPr="00A54A7C">
              <w:rPr>
                <w:rFonts w:ascii="Verdana" w:hAnsi="Verdana"/>
              </w:rPr>
              <w:t xml:space="preserve"> (1)(g)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C83EC" w14:textId="17B67C73" w:rsidR="00044B82" w:rsidRPr="00A54A7C" w:rsidRDefault="002074CA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 xml:space="preserve">Where </w:t>
            </w:r>
            <w:r w:rsidR="007F25D9" w:rsidRPr="00A54A7C">
              <w:rPr>
                <w:rFonts w:ascii="Verdana" w:hAnsi="Verdana"/>
              </w:rPr>
              <w:t>UKLR 9.6.2R(2)</w:t>
            </w:r>
            <w:r w:rsidRPr="00A54A7C">
              <w:rPr>
                <w:rFonts w:ascii="Verdana" w:hAnsi="Verdana"/>
              </w:rPr>
              <w:t xml:space="preserve"> applies, explanation of potential impact, including whether control may be concentrated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DB9BD" w14:textId="77777777" w:rsidR="002074CA" w:rsidRPr="00A54A7C" w:rsidRDefault="002074C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B9306" w14:textId="77777777" w:rsidR="002074CA" w:rsidRPr="00A54A7C" w:rsidRDefault="002074C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447B1" w14:textId="77777777" w:rsidR="002074CA" w:rsidRPr="00A54A7C" w:rsidRDefault="002074C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87139" w:rsidRPr="00A54A7C" w14:paraId="51BC68BD" w14:textId="77777777" w:rsidTr="00E80689">
        <w:trPr>
          <w:gridAfter w:val="1"/>
          <w:wAfter w:w="2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41C72" w14:textId="3DC2DA40" w:rsidR="00687139" w:rsidRPr="00A54A7C" w:rsidRDefault="00687139" w:rsidP="00687139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lastRenderedPageBreak/>
              <w:t>10.5.1 (2)</w:t>
            </w:r>
          </w:p>
        </w:tc>
        <w:tc>
          <w:tcPr>
            <w:tcW w:w="71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5F533" w14:textId="438B8FE1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b/>
                <w:bCs/>
              </w:rPr>
              <w:t>If authority for 25% or more include the following items from Prospectus Regulation Annex 1</w:t>
            </w:r>
            <w:r w:rsidRPr="00A54A7C">
              <w:rPr>
                <w:rFonts w:ascii="Verdana" w:hAnsi="Verdana"/>
              </w:rPr>
              <w:t> </w:t>
            </w:r>
          </w:p>
        </w:tc>
      </w:tr>
      <w:tr w:rsidR="00687139" w:rsidRPr="00A54A7C" w14:paraId="247E4473" w14:textId="77777777" w:rsidTr="00E301FB">
        <w:trPr>
          <w:gridAfter w:val="1"/>
          <w:wAfter w:w="2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436A0" w14:textId="156C66ED" w:rsidR="00687139" w:rsidRPr="00A54A7C" w:rsidRDefault="00687139" w:rsidP="00687139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10.5.1 (2)(a)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070C5" w14:textId="749B4DC6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Annex 1, 3 – Risk factors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12E479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D3C48E" w14:textId="77777777" w:rsidR="00687139" w:rsidRPr="00A54A7C" w:rsidRDefault="00687139" w:rsidP="00687139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86A2E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687139" w:rsidRPr="00A54A7C" w14:paraId="39846658" w14:textId="77777777" w:rsidTr="00E301FB">
        <w:trPr>
          <w:gridAfter w:val="1"/>
          <w:wAfter w:w="2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4AC2C" w14:textId="27C867CB" w:rsidR="00687139" w:rsidRPr="00A54A7C" w:rsidRDefault="00687139" w:rsidP="00687139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10.5.1 (2)(b)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DD6E6" w14:textId="24E80883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Annex 1, 10 – Trend information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9F0E6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B7C01" w14:textId="77777777" w:rsidR="00687139" w:rsidRPr="00A54A7C" w:rsidRDefault="00687139" w:rsidP="00687139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0F1AE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687139" w:rsidRPr="00A54A7C" w14:paraId="3F5D1AE5" w14:textId="77777777" w:rsidTr="00E301FB">
        <w:trPr>
          <w:gridAfter w:val="1"/>
          <w:wAfter w:w="2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71869" w14:textId="3F12538F" w:rsidR="00687139" w:rsidRPr="00A54A7C" w:rsidRDefault="00687139" w:rsidP="00687139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10.5.1 (2)(c)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030D6" w14:textId="35BCBE94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Annex 1, 15.2 – Shareholdings and stock options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E6087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9EC45" w14:textId="77777777" w:rsidR="00687139" w:rsidRPr="00A54A7C" w:rsidRDefault="00687139" w:rsidP="00687139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9C2A5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687139" w:rsidRPr="00A54A7C" w14:paraId="23333BCF" w14:textId="77777777" w:rsidTr="00E301FB">
        <w:trPr>
          <w:gridAfter w:val="1"/>
          <w:wAfter w:w="2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D8CB1" w14:textId="272ADEDD" w:rsidR="00687139" w:rsidRPr="00A54A7C" w:rsidRDefault="00687139" w:rsidP="00687139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10.5.1 (2)(d)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B69C5" w14:textId="77777777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Annex 1, 16.1 – Major interests in shares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593FE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B408E" w14:textId="77777777" w:rsidR="00687139" w:rsidRPr="00A54A7C" w:rsidRDefault="00687139" w:rsidP="00687139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853CB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687139" w:rsidRPr="00A54A7C" w14:paraId="0199937B" w14:textId="77777777" w:rsidTr="00E301FB">
        <w:trPr>
          <w:gridAfter w:val="1"/>
          <w:wAfter w:w="2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A3C5A" w14:textId="4A827365" w:rsidR="00687139" w:rsidRPr="00A54A7C" w:rsidRDefault="00687139" w:rsidP="00687139">
            <w:pPr>
              <w:ind w:left="227"/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10.5.1 (2)(e)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A5153" w14:textId="129A8913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Annex 1, 18.7.1 - Significant changes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ED2B7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6902C" w14:textId="77777777" w:rsidR="00687139" w:rsidRPr="00A54A7C" w:rsidRDefault="00687139" w:rsidP="00687139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5ABB8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687139" w:rsidRPr="00A54A7C" w14:paraId="14F7D285" w14:textId="77777777" w:rsidTr="00E301FB">
        <w:trPr>
          <w:gridAfter w:val="1"/>
          <w:wAfter w:w="20" w:type="dxa"/>
        </w:trPr>
        <w:tc>
          <w:tcPr>
            <w:tcW w:w="91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CDC99" w14:textId="071EA39C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10.5.2</w:t>
            </w:r>
            <w:r>
              <w:rPr>
                <w:rFonts w:ascii="Verdana" w:hAnsi="Verdana"/>
              </w:rPr>
              <w:t xml:space="preserve"> </w:t>
            </w:r>
            <w:r w:rsidR="006B1227">
              <w:rPr>
                <w:rFonts w:ascii="Verdana" w:hAnsi="Verdana"/>
              </w:rPr>
              <w:t xml:space="preserve">             </w:t>
            </w:r>
            <w:r w:rsidRPr="00A54A7C">
              <w:rPr>
                <w:rFonts w:ascii="Verdana" w:hAnsi="Verdana"/>
                <w:b/>
              </w:rPr>
              <w:t>Potential Impact</w:t>
            </w:r>
          </w:p>
        </w:tc>
      </w:tr>
      <w:tr w:rsidR="00687139" w:rsidRPr="00A54A7C" w14:paraId="16C8504B" w14:textId="77777777" w:rsidTr="00E301FB">
        <w:trPr>
          <w:gridAfter w:val="1"/>
          <w:wAfter w:w="20" w:type="dxa"/>
          <w:trHeight w:val="712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3F264" w14:textId="2CEA4F8B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10.5.2 (1)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69109" w14:textId="77777777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Shareholdings of substantial shareholders before and after transaction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76F4A4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1769" w14:textId="77777777" w:rsidR="00687139" w:rsidRPr="00A54A7C" w:rsidRDefault="00687139" w:rsidP="00687139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2FD32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87139" w:rsidRPr="00A54A7C" w14:paraId="76ECFDA6" w14:textId="77777777" w:rsidTr="00E301FB">
        <w:trPr>
          <w:gridAfter w:val="1"/>
          <w:wAfter w:w="20" w:type="dxa"/>
          <w:trHeight w:val="69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CFABB" w14:textId="7FE2892F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10.5.2 (2)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B9539" w14:textId="77777777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Shareholdings of a holder who may become a substantial shareholder as result of the transaction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89BDF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0B711" w14:textId="77777777" w:rsidR="00687139" w:rsidRPr="00A54A7C" w:rsidRDefault="00687139" w:rsidP="00687139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BE716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87139" w:rsidRPr="00A54A7C" w14:paraId="5D235430" w14:textId="77777777" w:rsidTr="00E301FB">
        <w:trPr>
          <w:gridAfter w:val="1"/>
          <w:wAfter w:w="20" w:type="dxa"/>
        </w:trPr>
        <w:tc>
          <w:tcPr>
            <w:tcW w:w="91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31898" w14:textId="1F17EE8D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54A7C">
              <w:rPr>
                <w:rFonts w:ascii="Verdana" w:hAnsi="Verdana"/>
                <w:b/>
                <w:sz w:val="24"/>
                <w:szCs w:val="24"/>
              </w:rPr>
              <w:t>Pro forma financial information</w:t>
            </w:r>
          </w:p>
        </w:tc>
      </w:tr>
      <w:tr w:rsidR="00687139" w:rsidRPr="00A54A7C" w14:paraId="269CC000" w14:textId="77777777" w:rsidTr="00E301FB">
        <w:trPr>
          <w:gridAfter w:val="1"/>
          <w:wAfter w:w="20" w:type="dxa"/>
          <w:trHeight w:val="473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58C34" w14:textId="12018EA3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10.3.3 (1)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06C92" w14:textId="2EA8D114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Sources of unadjusted information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21A65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B6A30" w14:textId="77777777" w:rsidR="00687139" w:rsidRPr="00A54A7C" w:rsidRDefault="00687139" w:rsidP="00687139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57094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87139" w:rsidRPr="00A54A7C" w14:paraId="752920AB" w14:textId="77777777" w:rsidTr="00E301FB">
        <w:trPr>
          <w:gridAfter w:val="1"/>
          <w:wAfter w:w="20" w:type="dxa"/>
          <w:trHeight w:val="473"/>
        </w:trPr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18E87" w14:textId="6AF8CAA2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10.3.3 (2)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5A9C2" w14:textId="1DBCE43F" w:rsidR="00687139" w:rsidRPr="00A54A7C" w:rsidRDefault="00687139" w:rsidP="00687139">
            <w:pPr>
              <w:rPr>
                <w:rFonts w:ascii="Verdana" w:hAnsi="Verdana"/>
              </w:rPr>
            </w:pPr>
            <w:r w:rsidRPr="00A54A7C">
              <w:rPr>
                <w:rFonts w:ascii="Verdana" w:hAnsi="Verdana"/>
              </w:rPr>
              <w:t>Basis of preparation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E53B8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E5DF6" w14:textId="77777777" w:rsidR="00687139" w:rsidRPr="00A54A7C" w:rsidRDefault="00687139" w:rsidP="00687139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76EFA" w14:textId="77777777" w:rsidR="00687139" w:rsidRPr="00A54A7C" w:rsidRDefault="00687139" w:rsidP="0068713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337FB89" w14:textId="77777777" w:rsidR="009178BE" w:rsidRPr="00A54A7C" w:rsidRDefault="009178BE">
      <w:pPr>
        <w:pStyle w:val="lev1text"/>
        <w:spacing w:after="0"/>
        <w:rPr>
          <w:rFonts w:ascii="Verdana" w:hAnsi="Verdana"/>
          <w:sz w:val="24"/>
          <w:szCs w:val="24"/>
        </w:rPr>
      </w:pPr>
      <w:r w:rsidRPr="00A54A7C">
        <w:rPr>
          <w:rFonts w:ascii="Verdana" w:hAnsi="Verdana"/>
          <w:sz w:val="24"/>
          <w:szCs w:val="24"/>
        </w:rPr>
        <w:t> </w:t>
      </w:r>
    </w:p>
    <w:p w14:paraId="55B998ED" w14:textId="77777777" w:rsidR="007629C6" w:rsidRPr="00A54A7C" w:rsidRDefault="007629C6" w:rsidP="007629C6">
      <w:pPr>
        <w:pStyle w:val="Lev1Text0"/>
        <w:rPr>
          <w:rFonts w:ascii="Verdana" w:hAnsi="Verdana"/>
          <w:b/>
          <w:sz w:val="24"/>
          <w:szCs w:val="24"/>
        </w:rPr>
      </w:pPr>
      <w:r w:rsidRPr="00A54A7C">
        <w:rPr>
          <w:rFonts w:ascii="Verdana" w:hAnsi="Verdana"/>
          <w:b/>
          <w:sz w:val="24"/>
          <w:szCs w:val="24"/>
        </w:rPr>
        <w:t>Non-applicability Confirmation</w:t>
      </w:r>
    </w:p>
    <w:p w14:paraId="4C2C93FD" w14:textId="77777777" w:rsidR="007629C6" w:rsidRPr="00A54A7C" w:rsidRDefault="007629C6" w:rsidP="007629C6">
      <w:pPr>
        <w:pStyle w:val="Lev1Text0"/>
        <w:rPr>
          <w:rFonts w:ascii="Verdana" w:hAnsi="Verdana"/>
          <w:sz w:val="24"/>
          <w:szCs w:val="24"/>
        </w:rPr>
      </w:pPr>
      <w:r w:rsidRPr="00A54A7C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7629C6" w:rsidRPr="00A54A7C" w14:paraId="273F8404" w14:textId="77777777" w:rsidTr="006C7E5F">
        <w:tc>
          <w:tcPr>
            <w:tcW w:w="1701" w:type="dxa"/>
            <w:vAlign w:val="center"/>
          </w:tcPr>
          <w:p w14:paraId="65362D38" w14:textId="77777777" w:rsidR="007629C6" w:rsidRPr="00A54A7C" w:rsidRDefault="007629C6" w:rsidP="001F277B">
            <w:pPr>
              <w:pStyle w:val="Lev1Text0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A54A7C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6A71B527" w14:textId="4614266E" w:rsidR="007629C6" w:rsidRPr="00A54A7C" w:rsidRDefault="007629C6" w:rsidP="001F277B">
            <w:pPr>
              <w:pStyle w:val="Lev1Text0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7629C6" w:rsidRPr="00A54A7C" w14:paraId="7B9528AA" w14:textId="77777777" w:rsidTr="006C7E5F">
        <w:tc>
          <w:tcPr>
            <w:tcW w:w="1701" w:type="dxa"/>
            <w:vAlign w:val="center"/>
          </w:tcPr>
          <w:p w14:paraId="4AB8680B" w14:textId="77777777" w:rsidR="007629C6" w:rsidRPr="00A54A7C" w:rsidRDefault="007629C6" w:rsidP="001F277B">
            <w:pPr>
              <w:pStyle w:val="Lev1Text0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A54A7C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A54A7C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A54A7C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371" w:type="dxa"/>
            <w:vAlign w:val="center"/>
          </w:tcPr>
          <w:p w14:paraId="1F7C38A1" w14:textId="77777777" w:rsidR="007629C6" w:rsidRPr="00A54A7C" w:rsidRDefault="007629C6" w:rsidP="001F277B">
            <w:pPr>
              <w:pStyle w:val="Lev1Text0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445FA18" w14:textId="77777777" w:rsidR="007629C6" w:rsidRPr="00A54A7C" w:rsidRDefault="007629C6" w:rsidP="007629C6">
      <w:pPr>
        <w:pStyle w:val="UKBodyText0"/>
        <w:rPr>
          <w:rFonts w:ascii="Verdana" w:hAnsi="Verdana"/>
          <w:szCs w:val="24"/>
        </w:rPr>
      </w:pPr>
    </w:p>
    <w:p w14:paraId="2B9839C5" w14:textId="77777777" w:rsidR="009178BE" w:rsidRPr="00A54A7C" w:rsidRDefault="009178BE">
      <w:pPr>
        <w:jc w:val="center"/>
        <w:rPr>
          <w:rFonts w:ascii="Verdana" w:hAnsi="Verdana"/>
          <w:b/>
          <w:bCs/>
        </w:rPr>
      </w:pPr>
    </w:p>
    <w:sectPr w:rsidR="009178BE" w:rsidRPr="00A54A7C" w:rsidSect="00D115B5">
      <w:footerReference w:type="default" r:id="rId13"/>
      <w:pgSz w:w="11906" w:h="16838"/>
      <w:pgMar w:top="851" w:right="1797" w:bottom="1134" w:left="179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18FA" w14:textId="77777777" w:rsidR="0006235F" w:rsidRDefault="0006235F" w:rsidP="007629C6">
      <w:r>
        <w:separator/>
      </w:r>
    </w:p>
  </w:endnote>
  <w:endnote w:type="continuationSeparator" w:id="0">
    <w:p w14:paraId="0DB8BE45" w14:textId="77777777" w:rsidR="0006235F" w:rsidRDefault="0006235F" w:rsidP="0076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9C7D" w14:textId="77777777" w:rsidR="007629C6" w:rsidRPr="007629C6" w:rsidRDefault="007629C6">
    <w:pPr>
      <w:pStyle w:val="Footer"/>
      <w:jc w:val="center"/>
      <w:rPr>
        <w:sz w:val="20"/>
        <w:szCs w:val="20"/>
      </w:rPr>
    </w:pPr>
    <w:r w:rsidRPr="007629C6">
      <w:rPr>
        <w:bCs/>
        <w:sz w:val="20"/>
        <w:szCs w:val="20"/>
      </w:rPr>
      <w:fldChar w:fldCharType="begin"/>
    </w:r>
    <w:r w:rsidRPr="007629C6">
      <w:rPr>
        <w:bCs/>
        <w:sz w:val="20"/>
        <w:szCs w:val="20"/>
      </w:rPr>
      <w:instrText xml:space="preserve"> PAGE </w:instrText>
    </w:r>
    <w:r w:rsidRPr="007629C6">
      <w:rPr>
        <w:bCs/>
        <w:sz w:val="20"/>
        <w:szCs w:val="20"/>
      </w:rPr>
      <w:fldChar w:fldCharType="separate"/>
    </w:r>
    <w:r w:rsidR="00D93358">
      <w:rPr>
        <w:bCs/>
        <w:noProof/>
        <w:sz w:val="20"/>
        <w:szCs w:val="20"/>
      </w:rPr>
      <w:t>2</w:t>
    </w:r>
    <w:r w:rsidRPr="007629C6">
      <w:rPr>
        <w:bCs/>
        <w:sz w:val="20"/>
        <w:szCs w:val="20"/>
      </w:rPr>
      <w:fldChar w:fldCharType="end"/>
    </w:r>
    <w:r w:rsidRPr="007629C6">
      <w:rPr>
        <w:sz w:val="20"/>
        <w:szCs w:val="20"/>
      </w:rPr>
      <w:t xml:space="preserve"> of </w:t>
    </w:r>
    <w:r w:rsidRPr="007629C6">
      <w:rPr>
        <w:bCs/>
        <w:sz w:val="20"/>
        <w:szCs w:val="20"/>
      </w:rPr>
      <w:fldChar w:fldCharType="begin"/>
    </w:r>
    <w:r w:rsidRPr="007629C6">
      <w:rPr>
        <w:bCs/>
        <w:sz w:val="20"/>
        <w:szCs w:val="20"/>
      </w:rPr>
      <w:instrText xml:space="preserve"> NUMPAGES  </w:instrText>
    </w:r>
    <w:r w:rsidRPr="007629C6">
      <w:rPr>
        <w:bCs/>
        <w:sz w:val="20"/>
        <w:szCs w:val="20"/>
      </w:rPr>
      <w:fldChar w:fldCharType="separate"/>
    </w:r>
    <w:r w:rsidR="00D93358">
      <w:rPr>
        <w:bCs/>
        <w:noProof/>
        <w:sz w:val="20"/>
        <w:szCs w:val="20"/>
      </w:rPr>
      <w:t>2</w:t>
    </w:r>
    <w:r w:rsidRPr="007629C6">
      <w:rPr>
        <w:bCs/>
        <w:sz w:val="20"/>
        <w:szCs w:val="20"/>
      </w:rPr>
      <w:fldChar w:fldCharType="end"/>
    </w:r>
  </w:p>
  <w:p w14:paraId="7B223F13" w14:textId="64EFDBBB" w:rsidR="007629C6" w:rsidRPr="007629C6" w:rsidRDefault="00667999" w:rsidP="007629C6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4312" w14:textId="77777777" w:rsidR="0006235F" w:rsidRDefault="0006235F" w:rsidP="007629C6">
      <w:r>
        <w:separator/>
      </w:r>
    </w:p>
  </w:footnote>
  <w:footnote w:type="continuationSeparator" w:id="0">
    <w:p w14:paraId="7C8A7694" w14:textId="77777777" w:rsidR="0006235F" w:rsidRDefault="0006235F" w:rsidP="007629C6">
      <w:r>
        <w:continuationSeparator/>
      </w:r>
    </w:p>
  </w:footnote>
  <w:footnote w:id="1">
    <w:p w14:paraId="68F04BEA" w14:textId="77777777" w:rsidR="007629C6" w:rsidRPr="007B30FD" w:rsidRDefault="007629C6" w:rsidP="007629C6">
      <w:pPr>
        <w:pStyle w:val="FootnoteText"/>
        <w:rPr>
          <w:rFonts w:ascii="Verdana" w:hAnsi="Verdana"/>
          <w:sz w:val="20"/>
        </w:rPr>
      </w:pPr>
      <w:r w:rsidRPr="007B30FD">
        <w:rPr>
          <w:rStyle w:val="FootnoteReference"/>
          <w:rFonts w:ascii="Verdana" w:hAnsi="Verdana"/>
          <w:sz w:val="20"/>
        </w:rPr>
        <w:footnoteRef/>
      </w:r>
      <w:r w:rsidRPr="007B30FD">
        <w:rPr>
          <w:rFonts w:ascii="Verdana" w:hAnsi="Verdana"/>
          <w:sz w:val="20"/>
        </w:rPr>
        <w:t xml:space="preserve"> </w:t>
      </w:r>
      <w:r w:rsidRPr="007B30FD">
        <w:rPr>
          <w:rFonts w:ascii="Verdana" w:hAnsi="Verdana"/>
          <w:i/>
          <w:sz w:val="20"/>
        </w:rPr>
        <w:t>Name of issuer</w:t>
      </w:r>
    </w:p>
  </w:footnote>
  <w:footnote w:id="2">
    <w:p w14:paraId="6A54A4A7" w14:textId="38A29D66" w:rsidR="00C86AF2" w:rsidRDefault="00C86AF2">
      <w:pPr>
        <w:pStyle w:val="FootnoteText"/>
      </w:pPr>
      <w:r w:rsidRPr="007B30FD">
        <w:rPr>
          <w:rStyle w:val="FootnoteReference"/>
          <w:rFonts w:ascii="Verdana" w:hAnsi="Verdana"/>
          <w:sz w:val="20"/>
        </w:rPr>
        <w:footnoteRef/>
      </w:r>
      <w:r w:rsidRPr="007B30FD">
        <w:rPr>
          <w:rFonts w:ascii="Verdana" w:hAnsi="Verdana"/>
          <w:sz w:val="20"/>
        </w:rPr>
        <w:t xml:space="preserve"> </w:t>
      </w:r>
      <w:r w:rsidR="00A313E1" w:rsidRPr="007B30FD">
        <w:rPr>
          <w:rFonts w:ascii="Verdana" w:hAnsi="Verdana"/>
          <w:i/>
          <w:sz w:val="20"/>
        </w:rPr>
        <w:t>Where a sponsor is appointed under UKLR 4.2.1R</w:t>
      </w:r>
    </w:p>
  </w:footnote>
  <w:footnote w:id="3">
    <w:p w14:paraId="5B7A830F" w14:textId="5C00502B" w:rsidR="007629C6" w:rsidRPr="002C29EC" w:rsidRDefault="007629C6" w:rsidP="007629C6">
      <w:pPr>
        <w:pStyle w:val="FootnoteText"/>
        <w:rPr>
          <w:rFonts w:ascii="Verdana" w:hAnsi="Verdana"/>
          <w:sz w:val="20"/>
        </w:rPr>
      </w:pPr>
      <w:r w:rsidRPr="002C29EC">
        <w:rPr>
          <w:rStyle w:val="FootnoteReference"/>
          <w:rFonts w:ascii="Verdana" w:hAnsi="Verdana"/>
          <w:sz w:val="20"/>
        </w:rPr>
        <w:footnoteRef/>
      </w:r>
      <w:r w:rsidRPr="002C29EC">
        <w:rPr>
          <w:rFonts w:ascii="Verdana" w:hAnsi="Verdana"/>
          <w:sz w:val="20"/>
        </w:rPr>
        <w:t xml:space="preserve"> </w:t>
      </w:r>
      <w:r w:rsidR="00073329" w:rsidRPr="002C29EC">
        <w:rPr>
          <w:rFonts w:ascii="Verdana" w:hAnsi="Verdana"/>
          <w:i/>
          <w:sz w:val="20"/>
        </w:rPr>
        <w:t>The signatory should be properly authorised to do so on behalf of the issuer or, where UKLR 4.2.1R applies, the sponsor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1A65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7C5C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FA27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5E0F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78F3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B84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3C4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FAC4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F84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94A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259513">
    <w:abstractNumId w:val="9"/>
  </w:num>
  <w:num w:numId="2" w16cid:durableId="1685133536">
    <w:abstractNumId w:val="8"/>
  </w:num>
  <w:num w:numId="3" w16cid:durableId="2123845132">
    <w:abstractNumId w:val="7"/>
  </w:num>
  <w:num w:numId="4" w16cid:durableId="1976567037">
    <w:abstractNumId w:val="6"/>
  </w:num>
  <w:num w:numId="5" w16cid:durableId="335693307">
    <w:abstractNumId w:val="5"/>
  </w:num>
  <w:num w:numId="6" w16cid:durableId="1642032967">
    <w:abstractNumId w:val="4"/>
  </w:num>
  <w:num w:numId="7" w16cid:durableId="1278216196">
    <w:abstractNumId w:val="3"/>
  </w:num>
  <w:num w:numId="8" w16cid:durableId="625353911">
    <w:abstractNumId w:val="2"/>
  </w:num>
  <w:num w:numId="9" w16cid:durableId="1203901611">
    <w:abstractNumId w:val="1"/>
  </w:num>
  <w:num w:numId="10" w16cid:durableId="63144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EB"/>
    <w:rsid w:val="0002454F"/>
    <w:rsid w:val="00037DEB"/>
    <w:rsid w:val="00044B82"/>
    <w:rsid w:val="0006235F"/>
    <w:rsid w:val="00073329"/>
    <w:rsid w:val="0009549B"/>
    <w:rsid w:val="001711B9"/>
    <w:rsid w:val="0017728D"/>
    <w:rsid w:val="001F277B"/>
    <w:rsid w:val="00202597"/>
    <w:rsid w:val="002074CA"/>
    <w:rsid w:val="00226910"/>
    <w:rsid w:val="0024697E"/>
    <w:rsid w:val="002C29EC"/>
    <w:rsid w:val="003046B8"/>
    <w:rsid w:val="003611C0"/>
    <w:rsid w:val="00374D58"/>
    <w:rsid w:val="00405775"/>
    <w:rsid w:val="00463BE0"/>
    <w:rsid w:val="00465B1C"/>
    <w:rsid w:val="00470E52"/>
    <w:rsid w:val="004C125A"/>
    <w:rsid w:val="00515AA3"/>
    <w:rsid w:val="00664C97"/>
    <w:rsid w:val="00667999"/>
    <w:rsid w:val="00687139"/>
    <w:rsid w:val="006A6CB1"/>
    <w:rsid w:val="006B1227"/>
    <w:rsid w:val="006C46EE"/>
    <w:rsid w:val="006C7E5F"/>
    <w:rsid w:val="006F5AFD"/>
    <w:rsid w:val="007629C6"/>
    <w:rsid w:val="007A31BF"/>
    <w:rsid w:val="007B289C"/>
    <w:rsid w:val="007B30FD"/>
    <w:rsid w:val="007D08D6"/>
    <w:rsid w:val="007F25D9"/>
    <w:rsid w:val="007F3401"/>
    <w:rsid w:val="007F3B9C"/>
    <w:rsid w:val="0084576F"/>
    <w:rsid w:val="00857572"/>
    <w:rsid w:val="0086066A"/>
    <w:rsid w:val="00863862"/>
    <w:rsid w:val="008869C1"/>
    <w:rsid w:val="008957EF"/>
    <w:rsid w:val="008C2E56"/>
    <w:rsid w:val="008D7321"/>
    <w:rsid w:val="008E333E"/>
    <w:rsid w:val="009178BE"/>
    <w:rsid w:val="009478A9"/>
    <w:rsid w:val="009978EB"/>
    <w:rsid w:val="009F4769"/>
    <w:rsid w:val="00A26680"/>
    <w:rsid w:val="00A313E1"/>
    <w:rsid w:val="00A54A7C"/>
    <w:rsid w:val="00A74218"/>
    <w:rsid w:val="00A7620F"/>
    <w:rsid w:val="00A863AE"/>
    <w:rsid w:val="00AC6D59"/>
    <w:rsid w:val="00B21282"/>
    <w:rsid w:val="00B36A81"/>
    <w:rsid w:val="00B50668"/>
    <w:rsid w:val="00B52BD9"/>
    <w:rsid w:val="00B64BEE"/>
    <w:rsid w:val="00BE3E4C"/>
    <w:rsid w:val="00C7276C"/>
    <w:rsid w:val="00C86AF2"/>
    <w:rsid w:val="00CA0811"/>
    <w:rsid w:val="00D115B5"/>
    <w:rsid w:val="00D21F6F"/>
    <w:rsid w:val="00D502A3"/>
    <w:rsid w:val="00D93358"/>
    <w:rsid w:val="00DC7E0E"/>
    <w:rsid w:val="00E16104"/>
    <w:rsid w:val="00E229EF"/>
    <w:rsid w:val="00E301FB"/>
    <w:rsid w:val="00E4532C"/>
    <w:rsid w:val="00E67121"/>
    <w:rsid w:val="00E75AA9"/>
    <w:rsid w:val="00EC07EF"/>
    <w:rsid w:val="00F01B66"/>
    <w:rsid w:val="00F8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8C899"/>
  <w15:chartTrackingRefBased/>
  <w15:docId w15:val="{CE8F1802-E5C8-4D84-AC27-ECD21878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rsid w:val="00037DEB"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tabletext">
    <w:name w:val="tabletext"/>
    <w:basedOn w:val="Normal"/>
    <w:pPr>
      <w:spacing w:before="40" w:after="40"/>
    </w:pPr>
    <w:rPr>
      <w:rFonts w:ascii="Times New Roman" w:hAnsi="Times New Roman"/>
      <w:iCs w:val="0"/>
      <w:sz w:val="22"/>
      <w:szCs w:val="22"/>
    </w:rPr>
  </w:style>
  <w:style w:type="paragraph" w:customStyle="1" w:styleId="lev1text">
    <w:name w:val="lev1text"/>
    <w:basedOn w:val="Normal"/>
    <w:pPr>
      <w:spacing w:after="220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tabletext08">
    <w:name w:val="tabletext08"/>
    <w:basedOn w:val="Normal"/>
    <w:pPr>
      <w:spacing w:before="60" w:after="60"/>
    </w:pPr>
    <w:rPr>
      <w:rFonts w:ascii="Times New Roman" w:hAnsi="Times New Roman"/>
      <w:iCs w:val="0"/>
      <w:sz w:val="16"/>
      <w:szCs w:val="16"/>
    </w:rPr>
  </w:style>
  <w:style w:type="paragraph" w:customStyle="1" w:styleId="ukbodytext">
    <w:name w:val="ukbodytext"/>
    <w:basedOn w:val="Normal"/>
    <w:pPr>
      <w:spacing w:after="240"/>
      <w:jc w:val="both"/>
    </w:pPr>
    <w:rPr>
      <w:rFonts w:ascii="Times New Roman" w:hAnsi="Times New Roman"/>
      <w:iCs w:val="0"/>
    </w:rPr>
  </w:style>
  <w:style w:type="paragraph" w:customStyle="1" w:styleId="TableText0">
    <w:name w:val="TableText"/>
    <w:rsid w:val="00037DEB"/>
    <w:pPr>
      <w:spacing w:before="40" w:after="40"/>
    </w:pPr>
    <w:rPr>
      <w:sz w:val="22"/>
    </w:rPr>
  </w:style>
  <w:style w:type="paragraph" w:customStyle="1" w:styleId="Lev1Text0">
    <w:name w:val="Lev1Text"/>
    <w:rsid w:val="00AC6D59"/>
    <w:pPr>
      <w:spacing w:after="220"/>
      <w:jc w:val="both"/>
    </w:pPr>
    <w:rPr>
      <w:sz w:val="22"/>
    </w:rPr>
  </w:style>
  <w:style w:type="paragraph" w:styleId="BalloonText">
    <w:name w:val="Balloon Text"/>
    <w:basedOn w:val="Normal"/>
    <w:semiHidden/>
    <w:rsid w:val="002074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629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629C6"/>
    <w:rPr>
      <w:rFonts w:ascii="TimesNewRoman" w:hAnsi="TimesNewRoman"/>
      <w:i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629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29C6"/>
    <w:rPr>
      <w:rFonts w:ascii="TimesNewRoman" w:hAnsi="TimesNewRoman"/>
      <w:i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7629C6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7629C6"/>
    <w:rPr>
      <w:sz w:val="24"/>
    </w:rPr>
  </w:style>
  <w:style w:type="character" w:styleId="FootnoteReference">
    <w:name w:val="footnote reference"/>
    <w:rsid w:val="007629C6"/>
    <w:rPr>
      <w:vertAlign w:val="superscript"/>
    </w:rPr>
  </w:style>
  <w:style w:type="paragraph" w:customStyle="1" w:styleId="UKBodyText0">
    <w:name w:val="UK Body Text"/>
    <w:basedOn w:val="Normal"/>
    <w:rsid w:val="007629C6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CommentReference">
    <w:name w:val="annotation reference"/>
    <w:rsid w:val="008D73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7321"/>
    <w:rPr>
      <w:sz w:val="20"/>
      <w:szCs w:val="20"/>
    </w:rPr>
  </w:style>
  <w:style w:type="character" w:customStyle="1" w:styleId="CommentTextChar">
    <w:name w:val="Comment Text Char"/>
    <w:link w:val="CommentText"/>
    <w:rsid w:val="008D7321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7321"/>
    <w:rPr>
      <w:b/>
      <w:bCs/>
    </w:rPr>
  </w:style>
  <w:style w:type="character" w:customStyle="1" w:styleId="CommentSubjectChar">
    <w:name w:val="Comment Subject Char"/>
    <w:link w:val="CommentSubject"/>
    <w:rsid w:val="008D7321"/>
    <w:rPr>
      <w:rFonts w:ascii="TimesNewRoman" w:hAnsi="TimesNewRoman"/>
      <w:b/>
      <w:bCs/>
      <w:iCs/>
      <w:lang w:eastAsia="en-US"/>
    </w:rPr>
  </w:style>
  <w:style w:type="paragraph" w:styleId="Revision">
    <w:name w:val="Revision"/>
    <w:hidden/>
    <w:uiPriority w:val="99"/>
    <w:semiHidden/>
    <w:rsid w:val="00F01B66"/>
    <w:rPr>
      <w:rFonts w:ascii="TimesNewRoman" w:hAnsi="TimesNewRoman"/>
      <w:i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74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NF5A6K2SEEK5-1164015496-200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https://thefca.sharepoint.com/sites/MarOveManAndAdm/_layouts/15/DocIdRedir.aspx?ID=NF5A6K2SEEK5-1164015496-200</Url>
      <Description>NF5A6K2SEEK5-1164015496-200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0F957-D39A-48FC-8ADF-BAEE84638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D9258-023B-473F-9514-4A0343FA34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583A3B-460D-42B2-A542-E3402FE0824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B1E76E1-8248-4610-B4F2-58A518C5C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DDCF72-EDF3-4C6A-A40F-265AE0B531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6.xml><?xml version="1.0" encoding="utf-8"?>
<ds:datastoreItem xmlns:ds="http://schemas.openxmlformats.org/officeDocument/2006/customXml" ds:itemID="{B0C7D966-3C81-49D7-9B7E-F5A9AF1C8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Own Equity Securities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own equity securities</dc:title>
  <dc:subject/>
  <dc:creator>Financial Services Authority</dc:creator>
  <cp:keywords/>
  <dc:description/>
  <cp:lastModifiedBy>Aileen O'Neill</cp:lastModifiedBy>
  <cp:revision>30</cp:revision>
  <dcterms:created xsi:type="dcterms:W3CDTF">2024-07-02T11:31:00Z</dcterms:created>
  <dcterms:modified xsi:type="dcterms:W3CDTF">2024-07-26T17:09:00Z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gFAAXJDLFUo5N7sbxLjaI1CNrb0xARJp7dAYEw9no3DVsWAqb61V+Ho2EYPBmqzjJnc0oNFmN99wPhj1_x000d_
/xVixiTqJQEKlcRM1jmkJXZJItk2PJQngNGeYlEydYeqqBfpu5wGrwSFqbr8bZmPEQu0bg09ISy5_x000d_
pRf/b7WjUidvOwBLeyZZm8iuVSYHUb0TqeuuZo3nLJZd8cgkM8+P5hTxE4O/qfVENLIxUfdOsJ2k_x000d_
Fls2XZZx4dydyid4I</vt:lpwstr>
  </property>
  <property fmtid="{D5CDD505-2E9C-101B-9397-08002B2CF9AE}" pid="3" name="MAIL_MSG_ID2">
    <vt:lpwstr>PG0UViLVwHP+1MSHXqS/qHOIAuP2ONjYMvVJaPaI7lxxXkQwP6H0xMu3gsJ_x000d_
PwsXAPSdsbiPhKK02LnyjPFgDZhG/VSBfRjOzA==</vt:lpwstr>
  </property>
  <property fmtid="{D5CDD505-2E9C-101B-9397-08002B2CF9AE}" pid="4" name="RESPONSE_SENDER_NAME">
    <vt:lpwstr>gAAAJ+PfKkF/6hiniWZrbDCGu5EOVkb8hVh9</vt:lpwstr>
  </property>
  <property fmtid="{D5CDD505-2E9C-101B-9397-08002B2CF9AE}" pid="5" name="EMAIL_OWNER_ADDRESS">
    <vt:lpwstr>4AAAv2pPQheLA5Uh+txjFggGSy7PHDaY2BGnOC3BUPjkoHOJhLVs8W6WWA==</vt:lpwstr>
  </property>
  <property fmtid="{D5CDD505-2E9C-101B-9397-08002B2CF9AE}" pid="6" name="MSIP_Label_dec5709d-e239-496d-88c9-7dae94c5106e_Enabled">
    <vt:lpwstr>true</vt:lpwstr>
  </property>
  <property fmtid="{D5CDD505-2E9C-101B-9397-08002B2CF9AE}" pid="7" name="MSIP_Label_dec5709d-e239-496d-88c9-7dae94c5106e_SetDate">
    <vt:lpwstr>2024-06-23T09:37:57Z</vt:lpwstr>
  </property>
  <property fmtid="{D5CDD505-2E9C-101B-9397-08002B2CF9AE}" pid="8" name="MSIP_Label_dec5709d-e239-496d-88c9-7dae94c5106e_Method">
    <vt:lpwstr>Privileged</vt:lpwstr>
  </property>
  <property fmtid="{D5CDD505-2E9C-101B-9397-08002B2CF9AE}" pid="9" name="MSIP_Label_dec5709d-e239-496d-88c9-7dae94c5106e_Name">
    <vt:lpwstr>FCA Official</vt:lpwstr>
  </property>
  <property fmtid="{D5CDD505-2E9C-101B-9397-08002B2CF9AE}" pid="10" name="MSIP_Label_dec5709d-e239-496d-88c9-7dae94c5106e_SiteId">
    <vt:lpwstr>551f9db3-821c-4457-8551-b43423dce661</vt:lpwstr>
  </property>
  <property fmtid="{D5CDD505-2E9C-101B-9397-08002B2CF9AE}" pid="11" name="MSIP_Label_dec5709d-e239-496d-88c9-7dae94c5106e_ActionId">
    <vt:lpwstr>dbf0660a-81f9-4dc3-9715-04e06d2ba6bc</vt:lpwstr>
  </property>
  <property fmtid="{D5CDD505-2E9C-101B-9397-08002B2CF9AE}" pid="12" name="MSIP_Label_dec5709d-e239-496d-88c9-7dae94c5106e_ContentBits">
    <vt:lpwstr>1</vt:lpwstr>
  </property>
  <property fmtid="{D5CDD505-2E9C-101B-9397-08002B2CF9AE}" pid="13" name="ContentTypeId">
    <vt:lpwstr>0x0101005A9549D9A06FAF49B2796176C16A6E1113009557C944DB521A4CBDB0826411D18464</vt:lpwstr>
  </property>
  <property fmtid="{D5CDD505-2E9C-101B-9397-08002B2CF9AE}" pid="14" name="_dlc_DocIdItemGuid">
    <vt:lpwstr>1fadae8e-e29c-4720-ba1d-610b8afd1756</vt:lpwstr>
  </property>
  <property fmtid="{D5CDD505-2E9C-101B-9397-08002B2CF9AE}" pid="15" name="fca_information_classification">
    <vt:lpwstr>1;#FCA Official|d07129ec-4894-4cda-af0c-a925cb68d6e3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Is_FirstChKInDone">
    <vt:lpwstr>Yes</vt:lpwstr>
  </property>
  <property fmtid="{D5CDD505-2E9C-101B-9397-08002B2CF9AE}" pid="26" name="fb73fac22e04418e998da8248872e105">
    <vt:lpwstr/>
  </property>
  <property fmtid="{D5CDD505-2E9C-101B-9397-08002B2CF9AE}" pid="27" name="id2541b291b04ef882a10ce7c718dc3a">
    <vt:lpwstr/>
  </property>
  <property fmtid="{D5CDD505-2E9C-101B-9397-08002B2CF9AE}" pid="28" name="fca_mo_audience">
    <vt:lpwstr/>
  </property>
  <property fmtid="{D5CDD505-2E9C-101B-9397-08002B2CF9AE}" pid="29" name="j75b80712e0e4219a2970dfe009f4b75">
    <vt:lpwstr/>
  </property>
  <property fmtid="{D5CDD505-2E9C-101B-9397-08002B2CF9AE}" pid="30" name="l1308e23b7dc4f66b0b26091b38e406e">
    <vt:lpwstr/>
  </property>
  <property fmtid="{D5CDD505-2E9C-101B-9397-08002B2CF9AE}" pid="31" name="fca_mo_counterparty">
    <vt:lpwstr/>
  </property>
  <property fmtid="{D5CDD505-2E9C-101B-9397-08002B2CF9AE}" pid="32" name="fca_document_purpose">
    <vt:lpwstr>78;#External Publication|93cd019f-026d-4f86-80ef-37a4cf0d41cd</vt:lpwstr>
  </property>
  <property fmtid="{D5CDD505-2E9C-101B-9397-08002B2CF9AE}" pid="33" name="fca_mo_team">
    <vt:lpwstr/>
  </property>
</Properties>
</file>